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EA8306" w14:textId="77777777" w:rsidR="0040041B" w:rsidRDefault="0040041B" w:rsidP="00D76836">
      <w:pPr>
        <w:jc w:val="both"/>
        <w:rPr>
          <w:rFonts w:ascii="Arial" w:hAnsi="Arial" w:cs="Arial"/>
          <w:b/>
          <w:sz w:val="22"/>
          <w:szCs w:val="22"/>
        </w:rPr>
      </w:pPr>
    </w:p>
    <w:p w14:paraId="1AEA8307" w14:textId="77777777" w:rsidR="00D76836" w:rsidRPr="00842625" w:rsidRDefault="0022476A" w:rsidP="00D76836">
      <w:pPr>
        <w:jc w:val="both"/>
        <w:rPr>
          <w:rFonts w:ascii="Arial" w:hAnsi="Arial" w:cs="Arial"/>
          <w:b/>
          <w:sz w:val="22"/>
          <w:szCs w:val="22"/>
        </w:rPr>
      </w:pPr>
      <w:r w:rsidRPr="00842625">
        <w:rPr>
          <w:rFonts w:ascii="Arial" w:hAnsi="Arial" w:cs="Arial"/>
          <w:b/>
          <w:sz w:val="22"/>
          <w:szCs w:val="22"/>
        </w:rPr>
        <w:t xml:space="preserve">I.  </w:t>
      </w:r>
      <w:r w:rsidRPr="00842625">
        <w:rPr>
          <w:rFonts w:ascii="Arial" w:hAnsi="Arial" w:cs="Arial"/>
          <w:b/>
          <w:sz w:val="22"/>
          <w:szCs w:val="22"/>
        </w:rPr>
        <w:tab/>
      </w:r>
      <w:r w:rsidR="00D76836" w:rsidRPr="00842625">
        <w:rPr>
          <w:rFonts w:ascii="Arial" w:hAnsi="Arial" w:cs="Arial"/>
          <w:b/>
          <w:sz w:val="22"/>
          <w:szCs w:val="22"/>
        </w:rPr>
        <w:t>INTRODUCTION TO THE INCIDENT RESPONSE PLAN</w:t>
      </w:r>
      <w:r w:rsidR="00842625">
        <w:rPr>
          <w:rFonts w:ascii="Arial" w:hAnsi="Arial" w:cs="Arial"/>
          <w:b/>
          <w:sz w:val="22"/>
          <w:szCs w:val="22"/>
        </w:rPr>
        <w:t>.</w:t>
      </w:r>
    </w:p>
    <w:p w14:paraId="1AEA8308" w14:textId="77777777" w:rsidR="00D76836" w:rsidRPr="00842625" w:rsidRDefault="00D76836" w:rsidP="00D76836">
      <w:pPr>
        <w:jc w:val="both"/>
        <w:rPr>
          <w:rFonts w:ascii="Arial" w:hAnsi="Arial" w:cs="Arial"/>
          <w:b/>
          <w:sz w:val="22"/>
          <w:szCs w:val="22"/>
        </w:rPr>
      </w:pPr>
    </w:p>
    <w:p w14:paraId="1AEA8309" w14:textId="77777777" w:rsidR="00D76836" w:rsidRPr="00842625" w:rsidRDefault="00D76836" w:rsidP="00D76836">
      <w:pPr>
        <w:keepNext/>
        <w:keepLines/>
        <w:ind w:left="720"/>
        <w:jc w:val="both"/>
        <w:rPr>
          <w:rFonts w:ascii="Arial" w:hAnsi="Arial" w:cs="Arial"/>
          <w:caps/>
          <w:sz w:val="22"/>
          <w:szCs w:val="22"/>
        </w:rPr>
      </w:pPr>
      <w:r w:rsidRPr="00842625">
        <w:rPr>
          <w:rFonts w:ascii="Arial" w:hAnsi="Arial" w:cs="Arial"/>
          <w:sz w:val="22"/>
          <w:szCs w:val="22"/>
        </w:rPr>
        <w:t>A.</w:t>
      </w:r>
      <w:r w:rsidRPr="00842625">
        <w:rPr>
          <w:rFonts w:ascii="Arial" w:hAnsi="Arial" w:cs="Arial"/>
          <w:b/>
          <w:sz w:val="22"/>
          <w:szCs w:val="22"/>
        </w:rPr>
        <w:tab/>
      </w:r>
      <w:r w:rsidRPr="00842625">
        <w:rPr>
          <w:rFonts w:ascii="Arial" w:hAnsi="Arial" w:cs="Arial"/>
          <w:caps/>
          <w:sz w:val="22"/>
          <w:szCs w:val="22"/>
          <w:u w:val="single"/>
        </w:rPr>
        <w:t>PURPOSE</w:t>
      </w:r>
      <w:r w:rsidRPr="00842625">
        <w:rPr>
          <w:rFonts w:ascii="Arial" w:hAnsi="Arial" w:cs="Arial"/>
          <w:caps/>
          <w:sz w:val="22"/>
          <w:szCs w:val="22"/>
        </w:rPr>
        <w:t>.</w:t>
      </w:r>
    </w:p>
    <w:p w14:paraId="1AEA830A" w14:textId="77777777" w:rsidR="00D76836" w:rsidRPr="00842625" w:rsidRDefault="00D76836" w:rsidP="00D76836">
      <w:pPr>
        <w:keepNext/>
        <w:keepLines/>
        <w:ind w:left="720"/>
        <w:jc w:val="both"/>
        <w:rPr>
          <w:rFonts w:ascii="Arial" w:hAnsi="Arial" w:cs="Arial"/>
          <w:caps/>
          <w:sz w:val="22"/>
          <w:szCs w:val="22"/>
        </w:rPr>
      </w:pPr>
    </w:p>
    <w:p w14:paraId="1AEA830B" w14:textId="77777777" w:rsidR="00D76836" w:rsidRPr="00842625" w:rsidRDefault="00D76836" w:rsidP="00D76836">
      <w:pPr>
        <w:keepNext/>
        <w:keepLines/>
        <w:ind w:left="720" w:firstLine="720"/>
        <w:jc w:val="both"/>
        <w:rPr>
          <w:rFonts w:ascii="Arial" w:hAnsi="Arial" w:cs="Arial"/>
          <w:sz w:val="22"/>
          <w:szCs w:val="22"/>
        </w:rPr>
      </w:pPr>
      <w:r w:rsidRPr="0040041B">
        <w:rPr>
          <w:rFonts w:ascii="Arial" w:hAnsi="Arial" w:cs="Arial"/>
          <w:sz w:val="22"/>
          <w:szCs w:val="22"/>
        </w:rPr>
        <w:t>This Incident Response Plan (</w:t>
      </w:r>
      <w:r w:rsidR="00A525B2">
        <w:rPr>
          <w:rFonts w:ascii="Arial" w:hAnsi="Arial" w:cs="Arial"/>
          <w:sz w:val="22"/>
          <w:szCs w:val="22"/>
        </w:rPr>
        <w:t>“</w:t>
      </w:r>
      <w:r w:rsidRPr="0040041B">
        <w:rPr>
          <w:rFonts w:ascii="Arial" w:hAnsi="Arial" w:cs="Arial"/>
          <w:sz w:val="22"/>
          <w:szCs w:val="22"/>
        </w:rPr>
        <w:t>IRP</w:t>
      </w:r>
      <w:r w:rsidR="00A525B2">
        <w:rPr>
          <w:rFonts w:ascii="Arial" w:hAnsi="Arial" w:cs="Arial"/>
          <w:sz w:val="22"/>
          <w:szCs w:val="22"/>
        </w:rPr>
        <w:t>”</w:t>
      </w:r>
      <w:r w:rsidRPr="0040041B">
        <w:rPr>
          <w:rFonts w:ascii="Arial" w:hAnsi="Arial" w:cs="Arial"/>
          <w:sz w:val="22"/>
          <w:szCs w:val="22"/>
        </w:rPr>
        <w:t xml:space="preserve">) has been designed for data privacy-related incidents reported at </w:t>
      </w:r>
      <w:r w:rsidR="00A64C9D">
        <w:rPr>
          <w:rFonts w:ascii="Arial" w:hAnsi="Arial" w:cs="Arial"/>
          <w:sz w:val="22"/>
          <w:szCs w:val="22"/>
        </w:rPr>
        <w:t>_______________</w:t>
      </w:r>
      <w:r w:rsidR="00F13EFF">
        <w:rPr>
          <w:rFonts w:ascii="Arial" w:hAnsi="Arial" w:cs="Arial"/>
          <w:sz w:val="22"/>
          <w:szCs w:val="22"/>
        </w:rPr>
        <w:t xml:space="preserve"> </w:t>
      </w:r>
      <w:r w:rsidR="00063FA2" w:rsidRPr="0040041B">
        <w:rPr>
          <w:rFonts w:ascii="Arial" w:hAnsi="Arial" w:cs="Arial"/>
          <w:sz w:val="22"/>
          <w:szCs w:val="22"/>
        </w:rPr>
        <w:t>(the “</w:t>
      </w:r>
      <w:r w:rsidR="00A64C9D">
        <w:rPr>
          <w:rFonts w:ascii="Arial" w:hAnsi="Arial" w:cs="Arial"/>
          <w:sz w:val="22"/>
          <w:szCs w:val="22"/>
        </w:rPr>
        <w:t>Organization</w:t>
      </w:r>
      <w:r w:rsidR="00063FA2" w:rsidRPr="0040041B">
        <w:rPr>
          <w:rFonts w:ascii="Arial" w:hAnsi="Arial" w:cs="Arial"/>
          <w:sz w:val="22"/>
          <w:szCs w:val="22"/>
        </w:rPr>
        <w:t xml:space="preserve">”).  </w:t>
      </w:r>
      <w:r w:rsidRPr="0040041B">
        <w:rPr>
          <w:rFonts w:ascii="Arial" w:hAnsi="Arial" w:cs="Arial"/>
          <w:sz w:val="22"/>
          <w:szCs w:val="22"/>
        </w:rPr>
        <w:t xml:space="preserve">While each </w:t>
      </w:r>
      <w:r w:rsidR="00E43FAA" w:rsidRPr="0040041B">
        <w:rPr>
          <w:rFonts w:ascii="Arial" w:hAnsi="Arial" w:cs="Arial"/>
          <w:sz w:val="22"/>
          <w:szCs w:val="22"/>
        </w:rPr>
        <w:t xml:space="preserve">data </w:t>
      </w:r>
      <w:r w:rsidRPr="0040041B">
        <w:rPr>
          <w:rFonts w:ascii="Arial" w:hAnsi="Arial" w:cs="Arial"/>
          <w:sz w:val="22"/>
          <w:szCs w:val="22"/>
        </w:rPr>
        <w:t>privacy-related incident has unique aspects, this plan gives the Incident Response Team</w:t>
      </w:r>
      <w:r w:rsidRPr="00842625">
        <w:rPr>
          <w:rFonts w:ascii="Arial" w:hAnsi="Arial" w:cs="Arial"/>
          <w:sz w:val="22"/>
          <w:szCs w:val="22"/>
        </w:rPr>
        <w:t xml:space="preserve"> (</w:t>
      </w:r>
      <w:r w:rsidR="00A525B2">
        <w:rPr>
          <w:rFonts w:ascii="Arial" w:hAnsi="Arial" w:cs="Arial"/>
          <w:sz w:val="22"/>
          <w:szCs w:val="22"/>
        </w:rPr>
        <w:t>“</w:t>
      </w:r>
      <w:r w:rsidRPr="00842625">
        <w:rPr>
          <w:rFonts w:ascii="Arial" w:hAnsi="Arial" w:cs="Arial"/>
          <w:sz w:val="22"/>
          <w:szCs w:val="22"/>
        </w:rPr>
        <w:t>IRT</w:t>
      </w:r>
      <w:r w:rsidR="00A525B2">
        <w:rPr>
          <w:rFonts w:ascii="Arial" w:hAnsi="Arial" w:cs="Arial"/>
          <w:sz w:val="22"/>
          <w:szCs w:val="22"/>
        </w:rPr>
        <w:t>”</w:t>
      </w:r>
      <w:r w:rsidRPr="00842625">
        <w:rPr>
          <w:rFonts w:ascii="Arial" w:hAnsi="Arial" w:cs="Arial"/>
          <w:sz w:val="22"/>
          <w:szCs w:val="22"/>
        </w:rPr>
        <w:t xml:space="preserve">) overall guidelines for its responsibilities and actions. </w:t>
      </w:r>
    </w:p>
    <w:p w14:paraId="1AEA830C" w14:textId="77777777" w:rsidR="00D76836" w:rsidRPr="00842625" w:rsidRDefault="00D76836" w:rsidP="00D76836">
      <w:pPr>
        <w:keepNext/>
        <w:keepLines/>
        <w:ind w:left="720" w:firstLine="720"/>
        <w:jc w:val="both"/>
        <w:rPr>
          <w:rFonts w:ascii="Arial" w:hAnsi="Arial" w:cs="Arial"/>
          <w:sz w:val="22"/>
          <w:szCs w:val="22"/>
        </w:rPr>
      </w:pPr>
    </w:p>
    <w:p w14:paraId="1AEA830D" w14:textId="77777777" w:rsidR="00D76836" w:rsidRPr="00842625" w:rsidRDefault="00D76836" w:rsidP="00D76836">
      <w:pPr>
        <w:keepNext/>
        <w:keepLines/>
        <w:ind w:left="720"/>
        <w:jc w:val="both"/>
        <w:rPr>
          <w:rFonts w:ascii="Arial" w:hAnsi="Arial" w:cs="Arial"/>
          <w:sz w:val="22"/>
          <w:szCs w:val="22"/>
        </w:rPr>
      </w:pPr>
      <w:r w:rsidRPr="00842625">
        <w:rPr>
          <w:rFonts w:ascii="Arial" w:hAnsi="Arial" w:cs="Arial"/>
          <w:sz w:val="22"/>
          <w:szCs w:val="22"/>
        </w:rPr>
        <w:t>B.</w:t>
      </w:r>
      <w:r w:rsidRPr="00842625">
        <w:rPr>
          <w:rFonts w:ascii="Arial" w:hAnsi="Arial" w:cs="Arial"/>
          <w:b/>
          <w:sz w:val="22"/>
          <w:szCs w:val="22"/>
        </w:rPr>
        <w:tab/>
      </w:r>
      <w:r w:rsidRPr="00842625">
        <w:rPr>
          <w:rFonts w:ascii="Arial" w:hAnsi="Arial" w:cs="Arial"/>
          <w:caps/>
          <w:sz w:val="22"/>
          <w:szCs w:val="22"/>
          <w:u w:val="single"/>
        </w:rPr>
        <w:t>OBJECTIVES</w:t>
      </w:r>
      <w:r w:rsidRPr="00842625">
        <w:rPr>
          <w:rFonts w:ascii="Arial" w:hAnsi="Arial" w:cs="Arial"/>
          <w:caps/>
          <w:sz w:val="22"/>
          <w:szCs w:val="22"/>
        </w:rPr>
        <w:t xml:space="preserve">.  </w:t>
      </w:r>
      <w:r w:rsidRPr="00842625">
        <w:rPr>
          <w:rFonts w:ascii="Arial" w:hAnsi="Arial" w:cs="Arial"/>
          <w:sz w:val="22"/>
          <w:szCs w:val="22"/>
        </w:rPr>
        <w:t xml:space="preserve">The </w:t>
      </w:r>
      <w:r w:rsidR="00E43FAA" w:rsidRPr="00842625">
        <w:rPr>
          <w:rFonts w:ascii="Arial" w:hAnsi="Arial" w:cs="Arial"/>
          <w:sz w:val="22"/>
          <w:szCs w:val="22"/>
        </w:rPr>
        <w:t>IRP</w:t>
      </w:r>
      <w:r w:rsidRPr="00842625">
        <w:rPr>
          <w:rFonts w:ascii="Arial" w:hAnsi="Arial" w:cs="Arial"/>
          <w:sz w:val="22"/>
          <w:szCs w:val="22"/>
        </w:rPr>
        <w:t xml:space="preserve"> enables </w:t>
      </w:r>
      <w:r w:rsidR="00063FA2" w:rsidRPr="00842625">
        <w:rPr>
          <w:rFonts w:ascii="Arial" w:hAnsi="Arial" w:cs="Arial"/>
          <w:sz w:val="22"/>
          <w:szCs w:val="22"/>
        </w:rPr>
        <w:t xml:space="preserve">the </w:t>
      </w:r>
      <w:r w:rsidR="00A64C9D">
        <w:rPr>
          <w:rFonts w:ascii="Arial" w:hAnsi="Arial" w:cs="Arial"/>
          <w:sz w:val="22"/>
          <w:szCs w:val="22"/>
        </w:rPr>
        <w:t>Organization</w:t>
      </w:r>
      <w:r w:rsidRPr="00842625">
        <w:rPr>
          <w:rFonts w:ascii="Arial" w:hAnsi="Arial" w:cs="Arial"/>
          <w:sz w:val="22"/>
          <w:szCs w:val="22"/>
        </w:rPr>
        <w:t xml:space="preserve"> to respond to most privacy-related incidents in an efficient and cost-effective manner that:</w:t>
      </w:r>
    </w:p>
    <w:p w14:paraId="1AEA830E" w14:textId="77777777" w:rsidR="00D76836" w:rsidRPr="00842625" w:rsidRDefault="00D76836" w:rsidP="00D76836">
      <w:pPr>
        <w:keepNext/>
        <w:keepLines/>
        <w:ind w:left="720"/>
        <w:jc w:val="both"/>
        <w:rPr>
          <w:rFonts w:ascii="Arial" w:hAnsi="Arial" w:cs="Arial"/>
          <w:sz w:val="22"/>
          <w:szCs w:val="22"/>
        </w:rPr>
      </w:pPr>
    </w:p>
    <w:p w14:paraId="1AEA830F" w14:textId="77777777" w:rsidR="00ED111A" w:rsidRPr="00842625" w:rsidRDefault="00ED111A" w:rsidP="00ED111A">
      <w:pPr>
        <w:pStyle w:val="BodyBullet1"/>
        <w:numPr>
          <w:ilvl w:val="0"/>
          <w:numId w:val="0"/>
        </w:numPr>
        <w:ind w:left="720" w:firstLine="720"/>
        <w:jc w:val="both"/>
        <w:rPr>
          <w:rFonts w:ascii="Arial" w:hAnsi="Arial" w:cs="Arial"/>
          <w:sz w:val="22"/>
          <w:szCs w:val="22"/>
        </w:rPr>
      </w:pPr>
      <w:r w:rsidRPr="00842625">
        <w:rPr>
          <w:rFonts w:ascii="Arial" w:hAnsi="Arial" w:cs="Arial"/>
          <w:sz w:val="22"/>
          <w:szCs w:val="22"/>
        </w:rPr>
        <w:t>1.</w:t>
      </w:r>
      <w:r w:rsidRPr="00842625">
        <w:rPr>
          <w:rFonts w:ascii="Arial" w:hAnsi="Arial" w:cs="Arial"/>
          <w:sz w:val="22"/>
          <w:szCs w:val="22"/>
        </w:rPr>
        <w:tab/>
      </w:r>
      <w:r w:rsidR="00D76836" w:rsidRPr="00842625">
        <w:rPr>
          <w:rFonts w:ascii="Arial" w:hAnsi="Arial" w:cs="Arial"/>
          <w:sz w:val="22"/>
          <w:szCs w:val="22"/>
        </w:rPr>
        <w:t xml:space="preserve">Avoids or minimizes damage to individuals whose </w:t>
      </w:r>
      <w:r w:rsidR="0092275F">
        <w:rPr>
          <w:rFonts w:ascii="Arial" w:hAnsi="Arial" w:cs="Arial"/>
          <w:sz w:val="22"/>
          <w:szCs w:val="22"/>
        </w:rPr>
        <w:t>P</w:t>
      </w:r>
      <w:r w:rsidR="00D76836" w:rsidRPr="00842625">
        <w:rPr>
          <w:rFonts w:ascii="Arial" w:hAnsi="Arial" w:cs="Arial"/>
          <w:sz w:val="22"/>
          <w:szCs w:val="22"/>
        </w:rPr>
        <w:t>ersonal</w:t>
      </w:r>
      <w:r w:rsidR="0092275F">
        <w:rPr>
          <w:rFonts w:ascii="Arial" w:hAnsi="Arial" w:cs="Arial"/>
          <w:sz w:val="22"/>
          <w:szCs w:val="22"/>
        </w:rPr>
        <w:t>ly Identifiable</w:t>
      </w:r>
      <w:r w:rsidR="00D76836" w:rsidRPr="00842625">
        <w:rPr>
          <w:rFonts w:ascii="Arial" w:hAnsi="Arial" w:cs="Arial"/>
          <w:sz w:val="22"/>
          <w:szCs w:val="22"/>
        </w:rPr>
        <w:t xml:space="preserve"> </w:t>
      </w:r>
      <w:r w:rsidR="0092275F">
        <w:rPr>
          <w:rFonts w:ascii="Arial" w:hAnsi="Arial" w:cs="Arial"/>
          <w:sz w:val="22"/>
          <w:szCs w:val="22"/>
        </w:rPr>
        <w:t>I</w:t>
      </w:r>
      <w:r w:rsidR="00D76836" w:rsidRPr="00842625">
        <w:rPr>
          <w:rFonts w:ascii="Arial" w:hAnsi="Arial" w:cs="Arial"/>
          <w:sz w:val="22"/>
          <w:szCs w:val="22"/>
        </w:rPr>
        <w:t>nformation</w:t>
      </w:r>
      <w:r w:rsidR="0092275F">
        <w:rPr>
          <w:rFonts w:ascii="Arial" w:hAnsi="Arial" w:cs="Arial"/>
          <w:sz w:val="22"/>
          <w:szCs w:val="22"/>
        </w:rPr>
        <w:t xml:space="preserve"> (“PII”)</w:t>
      </w:r>
      <w:r w:rsidR="005727DE">
        <w:rPr>
          <w:rFonts w:ascii="Arial" w:hAnsi="Arial" w:cs="Arial"/>
          <w:sz w:val="22"/>
          <w:szCs w:val="22"/>
        </w:rPr>
        <w:t xml:space="preserve"> </w:t>
      </w:r>
      <w:r w:rsidR="003859EF">
        <w:rPr>
          <w:rFonts w:ascii="Arial" w:hAnsi="Arial" w:cs="Arial"/>
          <w:sz w:val="22"/>
          <w:szCs w:val="22"/>
        </w:rPr>
        <w:t xml:space="preserve">or </w:t>
      </w:r>
      <w:r w:rsidR="0092275F">
        <w:rPr>
          <w:rFonts w:ascii="Arial" w:hAnsi="Arial" w:cs="Arial"/>
          <w:sz w:val="22"/>
          <w:szCs w:val="22"/>
        </w:rPr>
        <w:t>P</w:t>
      </w:r>
      <w:r w:rsidR="005727DE">
        <w:rPr>
          <w:rFonts w:ascii="Arial" w:hAnsi="Arial" w:cs="Arial"/>
          <w:sz w:val="22"/>
          <w:szCs w:val="22"/>
        </w:rPr>
        <w:t xml:space="preserve">rotected </w:t>
      </w:r>
      <w:r w:rsidR="0092275F">
        <w:rPr>
          <w:rFonts w:ascii="Arial" w:hAnsi="Arial" w:cs="Arial"/>
          <w:sz w:val="22"/>
          <w:szCs w:val="22"/>
        </w:rPr>
        <w:t>H</w:t>
      </w:r>
      <w:r w:rsidR="005727DE">
        <w:rPr>
          <w:rFonts w:ascii="Arial" w:hAnsi="Arial" w:cs="Arial"/>
          <w:sz w:val="22"/>
          <w:szCs w:val="22"/>
        </w:rPr>
        <w:t xml:space="preserve">ealth </w:t>
      </w:r>
      <w:r w:rsidR="0092275F">
        <w:rPr>
          <w:rFonts w:ascii="Arial" w:hAnsi="Arial" w:cs="Arial"/>
          <w:sz w:val="22"/>
          <w:szCs w:val="22"/>
        </w:rPr>
        <w:t>I</w:t>
      </w:r>
      <w:r w:rsidR="005727DE">
        <w:rPr>
          <w:rFonts w:ascii="Arial" w:hAnsi="Arial" w:cs="Arial"/>
          <w:sz w:val="22"/>
          <w:szCs w:val="22"/>
        </w:rPr>
        <w:t>nformation</w:t>
      </w:r>
      <w:r w:rsidR="0092275F">
        <w:rPr>
          <w:rFonts w:ascii="Arial" w:hAnsi="Arial" w:cs="Arial"/>
          <w:sz w:val="22"/>
          <w:szCs w:val="22"/>
        </w:rPr>
        <w:t xml:space="preserve"> (“PHI”)</w:t>
      </w:r>
      <w:r w:rsidR="005727DE">
        <w:rPr>
          <w:rFonts w:ascii="Arial" w:hAnsi="Arial" w:cs="Arial"/>
          <w:sz w:val="22"/>
          <w:szCs w:val="22"/>
        </w:rPr>
        <w:t xml:space="preserve"> </w:t>
      </w:r>
      <w:r w:rsidR="00D76836" w:rsidRPr="00842625">
        <w:rPr>
          <w:rFonts w:ascii="Arial" w:hAnsi="Arial" w:cs="Arial"/>
          <w:sz w:val="22"/>
          <w:szCs w:val="22"/>
        </w:rPr>
        <w:t>may have been compromised</w:t>
      </w:r>
      <w:r w:rsidRPr="00842625">
        <w:rPr>
          <w:rFonts w:ascii="Arial" w:hAnsi="Arial" w:cs="Arial"/>
          <w:sz w:val="22"/>
          <w:szCs w:val="22"/>
        </w:rPr>
        <w:t>.</w:t>
      </w:r>
    </w:p>
    <w:p w14:paraId="1AEA8310" w14:textId="77777777" w:rsidR="00D76836" w:rsidRPr="00842625" w:rsidRDefault="00ED111A" w:rsidP="00ED111A">
      <w:pPr>
        <w:pStyle w:val="BodyBullet1"/>
        <w:numPr>
          <w:ilvl w:val="0"/>
          <w:numId w:val="0"/>
        </w:numPr>
        <w:ind w:left="720" w:firstLine="720"/>
        <w:jc w:val="both"/>
        <w:rPr>
          <w:rFonts w:ascii="Arial" w:hAnsi="Arial" w:cs="Arial"/>
          <w:sz w:val="22"/>
          <w:szCs w:val="22"/>
        </w:rPr>
      </w:pPr>
      <w:r w:rsidRPr="00842625">
        <w:rPr>
          <w:rFonts w:ascii="Arial" w:hAnsi="Arial" w:cs="Arial"/>
          <w:sz w:val="22"/>
          <w:szCs w:val="22"/>
        </w:rPr>
        <w:t>2.</w:t>
      </w:r>
      <w:r w:rsidRPr="00842625">
        <w:rPr>
          <w:rFonts w:ascii="Arial" w:hAnsi="Arial" w:cs="Arial"/>
          <w:sz w:val="22"/>
          <w:szCs w:val="22"/>
        </w:rPr>
        <w:tab/>
      </w:r>
      <w:r w:rsidR="00D76836" w:rsidRPr="00842625">
        <w:rPr>
          <w:rFonts w:ascii="Arial" w:hAnsi="Arial" w:cs="Arial"/>
          <w:sz w:val="22"/>
          <w:szCs w:val="22"/>
        </w:rPr>
        <w:t>Avoids or minimizes short and long-term business losses resulting from a privacy-related data breach</w:t>
      </w:r>
      <w:r w:rsidRPr="00842625">
        <w:rPr>
          <w:rFonts w:ascii="Arial" w:hAnsi="Arial" w:cs="Arial"/>
          <w:sz w:val="22"/>
          <w:szCs w:val="22"/>
        </w:rPr>
        <w:t>.</w:t>
      </w:r>
    </w:p>
    <w:p w14:paraId="1AEA8311" w14:textId="77777777" w:rsidR="00D76836" w:rsidRPr="00842625" w:rsidRDefault="00ED111A" w:rsidP="00ED111A">
      <w:pPr>
        <w:pStyle w:val="BodyBullet1"/>
        <w:numPr>
          <w:ilvl w:val="0"/>
          <w:numId w:val="0"/>
        </w:numPr>
        <w:ind w:left="720" w:firstLine="720"/>
        <w:jc w:val="both"/>
        <w:rPr>
          <w:rFonts w:ascii="Arial" w:hAnsi="Arial" w:cs="Arial"/>
          <w:sz w:val="22"/>
          <w:szCs w:val="22"/>
        </w:rPr>
      </w:pPr>
      <w:r w:rsidRPr="00842625">
        <w:rPr>
          <w:rFonts w:ascii="Arial" w:hAnsi="Arial" w:cs="Arial"/>
          <w:sz w:val="22"/>
          <w:szCs w:val="22"/>
        </w:rPr>
        <w:t>3.</w:t>
      </w:r>
      <w:r w:rsidRPr="00842625">
        <w:rPr>
          <w:rFonts w:ascii="Arial" w:hAnsi="Arial" w:cs="Arial"/>
          <w:sz w:val="22"/>
          <w:szCs w:val="22"/>
        </w:rPr>
        <w:tab/>
      </w:r>
      <w:r w:rsidR="00D76836" w:rsidRPr="00842625">
        <w:rPr>
          <w:rFonts w:ascii="Arial" w:hAnsi="Arial" w:cs="Arial"/>
          <w:sz w:val="22"/>
          <w:szCs w:val="22"/>
        </w:rPr>
        <w:t>Meets industry and regulatory requirements and avoids breach-related penalties</w:t>
      </w:r>
      <w:r w:rsidRPr="00842625">
        <w:rPr>
          <w:rFonts w:ascii="Arial" w:hAnsi="Arial" w:cs="Arial"/>
          <w:sz w:val="22"/>
          <w:szCs w:val="22"/>
        </w:rPr>
        <w:t>.</w:t>
      </w:r>
    </w:p>
    <w:p w14:paraId="1AEA8312" w14:textId="77777777" w:rsidR="00D76836" w:rsidRPr="00842625" w:rsidRDefault="00ED111A" w:rsidP="00ED111A">
      <w:pPr>
        <w:pStyle w:val="BodyBullet1"/>
        <w:numPr>
          <w:ilvl w:val="0"/>
          <w:numId w:val="0"/>
        </w:numPr>
        <w:ind w:left="720" w:firstLine="720"/>
        <w:jc w:val="both"/>
        <w:rPr>
          <w:rFonts w:ascii="Arial" w:hAnsi="Arial" w:cs="Arial"/>
          <w:sz w:val="22"/>
          <w:szCs w:val="22"/>
        </w:rPr>
      </w:pPr>
      <w:r w:rsidRPr="00842625">
        <w:rPr>
          <w:rFonts w:ascii="Arial" w:hAnsi="Arial" w:cs="Arial"/>
          <w:sz w:val="22"/>
          <w:szCs w:val="22"/>
        </w:rPr>
        <w:t>4.</w:t>
      </w:r>
      <w:r w:rsidRPr="00842625">
        <w:rPr>
          <w:rFonts w:ascii="Arial" w:hAnsi="Arial" w:cs="Arial"/>
          <w:sz w:val="22"/>
          <w:szCs w:val="22"/>
        </w:rPr>
        <w:tab/>
      </w:r>
      <w:r w:rsidR="003859EF">
        <w:rPr>
          <w:rFonts w:ascii="Arial" w:hAnsi="Arial" w:cs="Arial"/>
          <w:sz w:val="22"/>
          <w:szCs w:val="22"/>
        </w:rPr>
        <w:t>M</w:t>
      </w:r>
      <w:r w:rsidR="00D76836" w:rsidRPr="00842625">
        <w:rPr>
          <w:rFonts w:ascii="Arial" w:hAnsi="Arial" w:cs="Arial"/>
          <w:sz w:val="22"/>
          <w:szCs w:val="22"/>
        </w:rPr>
        <w:t xml:space="preserve">inimizes </w:t>
      </w:r>
      <w:r w:rsidR="003859EF">
        <w:rPr>
          <w:rFonts w:ascii="Arial" w:hAnsi="Arial" w:cs="Arial"/>
          <w:sz w:val="22"/>
          <w:szCs w:val="22"/>
        </w:rPr>
        <w:t xml:space="preserve">the </w:t>
      </w:r>
      <w:r w:rsidR="00D76836" w:rsidRPr="00842625">
        <w:rPr>
          <w:rFonts w:ascii="Arial" w:hAnsi="Arial" w:cs="Arial"/>
          <w:sz w:val="22"/>
          <w:szCs w:val="22"/>
        </w:rPr>
        <w:t xml:space="preserve">risk of class-action litigation resulting from a </w:t>
      </w:r>
      <w:r w:rsidR="00296776" w:rsidRPr="00842625">
        <w:rPr>
          <w:rFonts w:ascii="Arial" w:hAnsi="Arial" w:cs="Arial"/>
          <w:sz w:val="22"/>
          <w:szCs w:val="22"/>
        </w:rPr>
        <w:t>breach.</w:t>
      </w:r>
    </w:p>
    <w:p w14:paraId="1AEA8313" w14:textId="77777777" w:rsidR="00D76836" w:rsidRPr="00842625" w:rsidRDefault="00ED111A" w:rsidP="00ED111A">
      <w:pPr>
        <w:pStyle w:val="BodyBullet1"/>
        <w:numPr>
          <w:ilvl w:val="0"/>
          <w:numId w:val="0"/>
        </w:numPr>
        <w:ind w:left="720" w:firstLine="720"/>
        <w:jc w:val="both"/>
        <w:rPr>
          <w:rFonts w:ascii="Arial" w:hAnsi="Arial" w:cs="Arial"/>
          <w:sz w:val="22"/>
          <w:szCs w:val="22"/>
        </w:rPr>
      </w:pPr>
      <w:r w:rsidRPr="00842625">
        <w:rPr>
          <w:rFonts w:ascii="Arial" w:hAnsi="Arial" w:cs="Arial"/>
          <w:sz w:val="22"/>
          <w:szCs w:val="22"/>
        </w:rPr>
        <w:t>5.</w:t>
      </w:r>
      <w:r w:rsidRPr="00842625">
        <w:rPr>
          <w:rFonts w:ascii="Arial" w:hAnsi="Arial" w:cs="Arial"/>
          <w:sz w:val="22"/>
          <w:szCs w:val="22"/>
        </w:rPr>
        <w:tab/>
      </w:r>
      <w:r w:rsidR="003859EF">
        <w:rPr>
          <w:rFonts w:ascii="Arial" w:hAnsi="Arial" w:cs="Arial"/>
          <w:sz w:val="22"/>
          <w:szCs w:val="22"/>
        </w:rPr>
        <w:t>M</w:t>
      </w:r>
      <w:r w:rsidR="00D76836" w:rsidRPr="00842625">
        <w:rPr>
          <w:rFonts w:ascii="Arial" w:hAnsi="Arial" w:cs="Arial"/>
          <w:sz w:val="22"/>
          <w:szCs w:val="22"/>
        </w:rPr>
        <w:t xml:space="preserve">inimizes </w:t>
      </w:r>
      <w:r w:rsidR="003859EF">
        <w:rPr>
          <w:rFonts w:ascii="Arial" w:hAnsi="Arial" w:cs="Arial"/>
          <w:sz w:val="22"/>
          <w:szCs w:val="22"/>
        </w:rPr>
        <w:t xml:space="preserve">the </w:t>
      </w:r>
      <w:r w:rsidR="00D76836" w:rsidRPr="00842625">
        <w:rPr>
          <w:rFonts w:ascii="Arial" w:hAnsi="Arial" w:cs="Arial"/>
          <w:sz w:val="22"/>
          <w:szCs w:val="22"/>
        </w:rPr>
        <w:t>risk of similar breaches in the future</w:t>
      </w:r>
      <w:r w:rsidRPr="00842625">
        <w:rPr>
          <w:rFonts w:ascii="Arial" w:hAnsi="Arial" w:cs="Arial"/>
          <w:sz w:val="22"/>
          <w:szCs w:val="22"/>
        </w:rPr>
        <w:t>.</w:t>
      </w:r>
    </w:p>
    <w:p w14:paraId="1AEA8314" w14:textId="77777777" w:rsidR="0022476A" w:rsidRPr="00842625" w:rsidRDefault="00ED111A" w:rsidP="0022476A">
      <w:pPr>
        <w:keepNext/>
        <w:keepLines/>
        <w:ind w:left="720"/>
        <w:jc w:val="both"/>
        <w:rPr>
          <w:rFonts w:ascii="Arial" w:hAnsi="Arial" w:cs="Arial"/>
          <w:sz w:val="22"/>
          <w:szCs w:val="22"/>
        </w:rPr>
      </w:pPr>
      <w:bookmarkStart w:id="0" w:name="_Toc121207436"/>
      <w:r w:rsidRPr="00842625">
        <w:rPr>
          <w:rFonts w:ascii="Arial" w:hAnsi="Arial" w:cs="Arial"/>
          <w:sz w:val="22"/>
          <w:szCs w:val="22"/>
        </w:rPr>
        <w:t>C.</w:t>
      </w:r>
      <w:r w:rsidRPr="00842625">
        <w:rPr>
          <w:rFonts w:ascii="Arial" w:hAnsi="Arial" w:cs="Arial"/>
          <w:sz w:val="22"/>
          <w:szCs w:val="22"/>
        </w:rPr>
        <w:tab/>
      </w:r>
      <w:r w:rsidRPr="00842625">
        <w:rPr>
          <w:rFonts w:ascii="Arial" w:hAnsi="Arial" w:cs="Arial"/>
          <w:caps/>
          <w:sz w:val="22"/>
          <w:szCs w:val="22"/>
          <w:u w:val="single"/>
        </w:rPr>
        <w:t>IRP Requirements</w:t>
      </w:r>
      <w:bookmarkEnd w:id="0"/>
      <w:r w:rsidRPr="00842625">
        <w:rPr>
          <w:rFonts w:ascii="Arial" w:hAnsi="Arial" w:cs="Arial"/>
          <w:sz w:val="22"/>
          <w:szCs w:val="22"/>
        </w:rPr>
        <w:t>.  The following requirements must be met to help ensu</w:t>
      </w:r>
      <w:r w:rsidR="0022476A" w:rsidRPr="00842625">
        <w:rPr>
          <w:rFonts w:ascii="Arial" w:hAnsi="Arial" w:cs="Arial"/>
          <w:sz w:val="22"/>
          <w:szCs w:val="22"/>
        </w:rPr>
        <w:t>re the effectiveness of the IRP:</w:t>
      </w:r>
    </w:p>
    <w:p w14:paraId="1AEA8315" w14:textId="77777777" w:rsidR="0022476A" w:rsidRPr="00842625" w:rsidRDefault="0022476A" w:rsidP="0022476A">
      <w:pPr>
        <w:keepNext/>
        <w:keepLines/>
        <w:ind w:left="720"/>
        <w:jc w:val="both"/>
        <w:rPr>
          <w:rFonts w:ascii="Arial" w:hAnsi="Arial" w:cs="Arial"/>
          <w:sz w:val="22"/>
          <w:szCs w:val="22"/>
        </w:rPr>
      </w:pPr>
    </w:p>
    <w:p w14:paraId="1AEA8316" w14:textId="77777777" w:rsidR="0022476A" w:rsidRPr="00842625" w:rsidRDefault="0022476A" w:rsidP="0022476A">
      <w:pPr>
        <w:pStyle w:val="BodyBullet1"/>
        <w:numPr>
          <w:ilvl w:val="0"/>
          <w:numId w:val="0"/>
        </w:numPr>
        <w:ind w:left="720" w:firstLine="720"/>
        <w:jc w:val="both"/>
        <w:rPr>
          <w:rFonts w:ascii="Arial" w:hAnsi="Arial" w:cs="Arial"/>
          <w:sz w:val="22"/>
          <w:szCs w:val="22"/>
        </w:rPr>
      </w:pPr>
      <w:r w:rsidRPr="00842625">
        <w:rPr>
          <w:rFonts w:ascii="Arial" w:hAnsi="Arial" w:cs="Arial"/>
          <w:sz w:val="22"/>
          <w:szCs w:val="22"/>
        </w:rPr>
        <w:t>1.</w:t>
      </w:r>
      <w:r w:rsidRPr="00842625">
        <w:rPr>
          <w:rFonts w:ascii="Arial" w:hAnsi="Arial" w:cs="Arial"/>
          <w:sz w:val="22"/>
          <w:szCs w:val="22"/>
        </w:rPr>
        <w:tab/>
        <w:t xml:space="preserve">The IRP must be approved by </w:t>
      </w:r>
      <w:r w:rsidR="00A525B2">
        <w:rPr>
          <w:rFonts w:ascii="Arial" w:hAnsi="Arial" w:cs="Arial"/>
          <w:sz w:val="22"/>
          <w:szCs w:val="22"/>
        </w:rPr>
        <w:t xml:space="preserve">the </w:t>
      </w:r>
      <w:r w:rsidR="00C17559" w:rsidRPr="00AB1F8F">
        <w:rPr>
          <w:rFonts w:ascii="Arial" w:hAnsi="Arial" w:cs="Arial"/>
          <w:sz w:val="22"/>
          <w:szCs w:val="22"/>
        </w:rPr>
        <w:t>Board</w:t>
      </w:r>
      <w:r w:rsidR="00C17559">
        <w:rPr>
          <w:rFonts w:ascii="Arial" w:hAnsi="Arial" w:cs="Arial"/>
          <w:sz w:val="22"/>
          <w:szCs w:val="22"/>
        </w:rPr>
        <w:t xml:space="preserve"> of Trustees</w:t>
      </w:r>
      <w:r w:rsidRPr="00842625">
        <w:rPr>
          <w:rFonts w:ascii="Arial" w:hAnsi="Arial" w:cs="Arial"/>
          <w:sz w:val="22"/>
          <w:szCs w:val="22"/>
        </w:rPr>
        <w:t>.</w:t>
      </w:r>
    </w:p>
    <w:p w14:paraId="1AEA8317" w14:textId="77777777" w:rsidR="0022476A" w:rsidRPr="00842625" w:rsidRDefault="0022476A" w:rsidP="0022476A">
      <w:pPr>
        <w:pStyle w:val="BodyBullet1"/>
        <w:numPr>
          <w:ilvl w:val="0"/>
          <w:numId w:val="0"/>
        </w:numPr>
        <w:ind w:left="720" w:firstLine="720"/>
        <w:jc w:val="both"/>
        <w:rPr>
          <w:rFonts w:ascii="Arial" w:hAnsi="Arial" w:cs="Arial"/>
          <w:sz w:val="22"/>
          <w:szCs w:val="22"/>
        </w:rPr>
      </w:pPr>
      <w:r w:rsidRPr="00842625">
        <w:rPr>
          <w:rFonts w:ascii="Arial" w:hAnsi="Arial" w:cs="Arial"/>
          <w:sz w:val="22"/>
          <w:szCs w:val="22"/>
        </w:rPr>
        <w:t>2.</w:t>
      </w:r>
      <w:r w:rsidRPr="00842625">
        <w:rPr>
          <w:rFonts w:ascii="Arial" w:hAnsi="Arial" w:cs="Arial"/>
          <w:sz w:val="22"/>
          <w:szCs w:val="22"/>
        </w:rPr>
        <w:tab/>
        <w:t>IRT members must be trained in their IRP roles and responsibilities.</w:t>
      </w:r>
    </w:p>
    <w:p w14:paraId="1AEA8318" w14:textId="77777777" w:rsidR="0022476A" w:rsidRPr="00842625" w:rsidRDefault="0022476A" w:rsidP="0022476A">
      <w:pPr>
        <w:pStyle w:val="BodyBullet1"/>
        <w:numPr>
          <w:ilvl w:val="0"/>
          <w:numId w:val="0"/>
        </w:numPr>
        <w:ind w:left="720" w:firstLine="720"/>
        <w:jc w:val="both"/>
        <w:rPr>
          <w:rFonts w:ascii="Arial" w:hAnsi="Arial" w:cs="Arial"/>
          <w:sz w:val="22"/>
          <w:szCs w:val="22"/>
        </w:rPr>
      </w:pPr>
      <w:r w:rsidRPr="00842625">
        <w:rPr>
          <w:rFonts w:ascii="Arial" w:hAnsi="Arial" w:cs="Arial"/>
          <w:sz w:val="22"/>
          <w:szCs w:val="22"/>
        </w:rPr>
        <w:t>3.</w:t>
      </w:r>
      <w:r w:rsidRPr="00842625">
        <w:rPr>
          <w:rFonts w:ascii="Arial" w:hAnsi="Arial" w:cs="Arial"/>
          <w:sz w:val="22"/>
          <w:szCs w:val="22"/>
        </w:rPr>
        <w:tab/>
        <w:t>The IRP must be tested and reviewed regularly.</w:t>
      </w:r>
    </w:p>
    <w:p w14:paraId="1AEA8319" w14:textId="77777777" w:rsidR="0022476A" w:rsidRPr="00842625" w:rsidRDefault="0022476A" w:rsidP="0022476A">
      <w:pPr>
        <w:pStyle w:val="BodyBullet1"/>
        <w:numPr>
          <w:ilvl w:val="0"/>
          <w:numId w:val="0"/>
        </w:numPr>
        <w:ind w:left="720" w:firstLine="720"/>
        <w:jc w:val="both"/>
        <w:rPr>
          <w:rFonts w:ascii="Arial" w:hAnsi="Arial" w:cs="Arial"/>
          <w:sz w:val="22"/>
          <w:szCs w:val="22"/>
        </w:rPr>
      </w:pPr>
      <w:r w:rsidRPr="00842625">
        <w:rPr>
          <w:rFonts w:ascii="Arial" w:hAnsi="Arial" w:cs="Arial"/>
          <w:sz w:val="22"/>
          <w:szCs w:val="22"/>
        </w:rPr>
        <w:t>4.</w:t>
      </w:r>
      <w:r w:rsidRPr="00842625">
        <w:rPr>
          <w:rFonts w:ascii="Arial" w:hAnsi="Arial" w:cs="Arial"/>
          <w:sz w:val="22"/>
          <w:szCs w:val="22"/>
        </w:rPr>
        <w:tab/>
        <w:t xml:space="preserve">The IRP must cover all foreseeable data </w:t>
      </w:r>
      <w:r w:rsidR="00A525B2">
        <w:rPr>
          <w:rFonts w:ascii="Arial" w:hAnsi="Arial" w:cs="Arial"/>
          <w:sz w:val="22"/>
          <w:szCs w:val="22"/>
        </w:rPr>
        <w:t>breach</w:t>
      </w:r>
      <w:r w:rsidR="00A525B2" w:rsidRPr="00842625">
        <w:rPr>
          <w:rFonts w:ascii="Arial" w:hAnsi="Arial" w:cs="Arial"/>
          <w:sz w:val="22"/>
          <w:szCs w:val="22"/>
        </w:rPr>
        <w:t xml:space="preserve"> </w:t>
      </w:r>
      <w:r w:rsidRPr="00842625">
        <w:rPr>
          <w:rFonts w:ascii="Arial" w:hAnsi="Arial" w:cs="Arial"/>
          <w:sz w:val="22"/>
          <w:szCs w:val="22"/>
        </w:rPr>
        <w:t>incidents/types.</w:t>
      </w:r>
    </w:p>
    <w:p w14:paraId="1AEA831A" w14:textId="77777777" w:rsidR="0022476A" w:rsidRPr="00842625" w:rsidRDefault="0022476A" w:rsidP="0022476A">
      <w:pPr>
        <w:pStyle w:val="BodyBullet1"/>
        <w:numPr>
          <w:ilvl w:val="0"/>
          <w:numId w:val="0"/>
        </w:numPr>
        <w:ind w:left="720" w:firstLine="720"/>
        <w:jc w:val="both"/>
        <w:rPr>
          <w:rFonts w:ascii="Arial" w:hAnsi="Arial" w:cs="Arial"/>
          <w:sz w:val="22"/>
          <w:szCs w:val="22"/>
        </w:rPr>
      </w:pPr>
      <w:r w:rsidRPr="00842625">
        <w:rPr>
          <w:rFonts w:ascii="Arial" w:hAnsi="Arial" w:cs="Arial"/>
          <w:sz w:val="22"/>
          <w:szCs w:val="22"/>
        </w:rPr>
        <w:t>5.</w:t>
      </w:r>
      <w:r w:rsidRPr="00842625">
        <w:rPr>
          <w:rFonts w:ascii="Arial" w:hAnsi="Arial" w:cs="Arial"/>
          <w:sz w:val="22"/>
          <w:szCs w:val="22"/>
        </w:rPr>
        <w:tab/>
        <w:t xml:space="preserve">The IRP must outline how to assist </w:t>
      </w:r>
      <w:r w:rsidR="00A64C9D">
        <w:rPr>
          <w:rFonts w:ascii="Arial" w:hAnsi="Arial" w:cs="Arial"/>
          <w:sz w:val="22"/>
          <w:szCs w:val="22"/>
        </w:rPr>
        <w:t>administration</w:t>
      </w:r>
      <w:r w:rsidRPr="00842625">
        <w:rPr>
          <w:rFonts w:ascii="Arial" w:hAnsi="Arial" w:cs="Arial"/>
          <w:sz w:val="22"/>
          <w:szCs w:val="22"/>
        </w:rPr>
        <w:t xml:space="preserve">, </w:t>
      </w:r>
      <w:r w:rsidR="00A64C9D">
        <w:rPr>
          <w:rFonts w:ascii="Arial" w:hAnsi="Arial" w:cs="Arial"/>
          <w:sz w:val="22"/>
          <w:szCs w:val="22"/>
        </w:rPr>
        <w:t xml:space="preserve">staff, faculty, </w:t>
      </w:r>
      <w:r w:rsidRPr="00842625">
        <w:rPr>
          <w:rFonts w:ascii="Arial" w:hAnsi="Arial" w:cs="Arial"/>
          <w:sz w:val="22"/>
          <w:szCs w:val="22"/>
        </w:rPr>
        <w:t xml:space="preserve">employees, </w:t>
      </w:r>
      <w:r w:rsidR="00A64C9D">
        <w:rPr>
          <w:rFonts w:ascii="Arial" w:hAnsi="Arial" w:cs="Arial"/>
          <w:sz w:val="22"/>
          <w:szCs w:val="22"/>
        </w:rPr>
        <w:t>students</w:t>
      </w:r>
      <w:r w:rsidR="009C7927">
        <w:rPr>
          <w:rFonts w:ascii="Arial" w:hAnsi="Arial" w:cs="Arial"/>
          <w:sz w:val="22"/>
          <w:szCs w:val="22"/>
        </w:rPr>
        <w:t xml:space="preserve">, </w:t>
      </w:r>
      <w:r w:rsidR="00A64C9D">
        <w:rPr>
          <w:rFonts w:ascii="Arial" w:hAnsi="Arial" w:cs="Arial"/>
          <w:sz w:val="22"/>
          <w:szCs w:val="22"/>
        </w:rPr>
        <w:t>alumni, parents</w:t>
      </w:r>
      <w:r w:rsidR="006579BD">
        <w:rPr>
          <w:rFonts w:ascii="Arial" w:hAnsi="Arial" w:cs="Arial"/>
          <w:sz w:val="22"/>
          <w:szCs w:val="22"/>
        </w:rPr>
        <w:t>,</w:t>
      </w:r>
      <w:r w:rsidR="009C7927">
        <w:rPr>
          <w:rFonts w:ascii="Arial" w:hAnsi="Arial" w:cs="Arial"/>
          <w:sz w:val="22"/>
          <w:szCs w:val="22"/>
        </w:rPr>
        <w:t xml:space="preserve"> </w:t>
      </w:r>
      <w:r w:rsidR="00A64C9D">
        <w:rPr>
          <w:rFonts w:ascii="Arial" w:hAnsi="Arial" w:cs="Arial"/>
          <w:sz w:val="22"/>
          <w:szCs w:val="22"/>
        </w:rPr>
        <w:t xml:space="preserve">donors </w:t>
      </w:r>
      <w:r w:rsidR="009C7927">
        <w:rPr>
          <w:rFonts w:ascii="Arial" w:hAnsi="Arial" w:cs="Arial"/>
          <w:sz w:val="22"/>
          <w:szCs w:val="22"/>
        </w:rPr>
        <w:t>and</w:t>
      </w:r>
      <w:r w:rsidRPr="00842625">
        <w:rPr>
          <w:rFonts w:ascii="Arial" w:hAnsi="Arial" w:cs="Arial"/>
          <w:sz w:val="22"/>
          <w:szCs w:val="22"/>
        </w:rPr>
        <w:t xml:space="preserve"> vendors in the event of a data breach.</w:t>
      </w:r>
    </w:p>
    <w:p w14:paraId="1AEA831B" w14:textId="77777777" w:rsidR="0022476A" w:rsidRPr="00842625" w:rsidRDefault="0022476A" w:rsidP="0022476A">
      <w:pPr>
        <w:pStyle w:val="BodyBullet1"/>
        <w:numPr>
          <w:ilvl w:val="0"/>
          <w:numId w:val="0"/>
        </w:numPr>
        <w:ind w:left="720" w:firstLine="720"/>
        <w:jc w:val="both"/>
        <w:rPr>
          <w:rFonts w:ascii="Arial" w:hAnsi="Arial" w:cs="Arial"/>
          <w:sz w:val="22"/>
          <w:szCs w:val="22"/>
        </w:rPr>
      </w:pPr>
      <w:r w:rsidRPr="00842625">
        <w:rPr>
          <w:rFonts w:ascii="Arial" w:hAnsi="Arial" w:cs="Arial"/>
          <w:sz w:val="22"/>
          <w:szCs w:val="22"/>
        </w:rPr>
        <w:t>6.</w:t>
      </w:r>
      <w:r w:rsidRPr="00842625">
        <w:rPr>
          <w:rFonts w:ascii="Arial" w:hAnsi="Arial" w:cs="Arial"/>
          <w:sz w:val="22"/>
          <w:szCs w:val="22"/>
        </w:rPr>
        <w:tab/>
        <w:t>The IRP must also cover interactions with vendors, contractors and strategic partners.</w:t>
      </w:r>
    </w:p>
    <w:p w14:paraId="1AEA831C" w14:textId="77777777" w:rsidR="0022476A" w:rsidRPr="00842625" w:rsidRDefault="0022476A" w:rsidP="0022476A">
      <w:pPr>
        <w:keepNext/>
        <w:keepLines/>
        <w:ind w:left="720"/>
        <w:jc w:val="both"/>
        <w:rPr>
          <w:rFonts w:ascii="Arial" w:hAnsi="Arial" w:cs="Arial"/>
          <w:sz w:val="22"/>
          <w:szCs w:val="22"/>
        </w:rPr>
      </w:pPr>
    </w:p>
    <w:p w14:paraId="1AEA831D" w14:textId="77777777" w:rsidR="00ED111A" w:rsidRPr="00842625" w:rsidRDefault="00ED111A" w:rsidP="00ED111A">
      <w:pPr>
        <w:pStyle w:val="BodyBullet1"/>
        <w:numPr>
          <w:ilvl w:val="0"/>
          <w:numId w:val="0"/>
        </w:numPr>
        <w:jc w:val="both"/>
        <w:rPr>
          <w:rFonts w:ascii="Arial" w:hAnsi="Arial" w:cs="Arial"/>
          <w:sz w:val="22"/>
          <w:szCs w:val="22"/>
        </w:rPr>
      </w:pPr>
    </w:p>
    <w:p w14:paraId="1AEA831E" w14:textId="77777777" w:rsidR="00E43FAA" w:rsidRPr="00842625" w:rsidRDefault="00E43FAA" w:rsidP="00ED111A">
      <w:pPr>
        <w:pStyle w:val="BodyBullet1"/>
        <w:numPr>
          <w:ilvl w:val="0"/>
          <w:numId w:val="0"/>
        </w:numPr>
        <w:jc w:val="both"/>
        <w:rPr>
          <w:rFonts w:ascii="Arial" w:hAnsi="Arial" w:cs="Arial"/>
          <w:sz w:val="22"/>
          <w:szCs w:val="22"/>
        </w:rPr>
      </w:pPr>
    </w:p>
    <w:p w14:paraId="1AEA831F" w14:textId="77777777" w:rsidR="00D76836" w:rsidRPr="00842625" w:rsidRDefault="00D76836" w:rsidP="00D76836">
      <w:pPr>
        <w:keepNext/>
        <w:keepLines/>
        <w:ind w:left="720" w:firstLine="720"/>
        <w:jc w:val="both"/>
        <w:rPr>
          <w:rFonts w:ascii="Arial" w:hAnsi="Arial" w:cs="Arial"/>
          <w:sz w:val="22"/>
          <w:szCs w:val="22"/>
        </w:rPr>
      </w:pPr>
    </w:p>
    <w:p w14:paraId="1AEA8320" w14:textId="77777777" w:rsidR="00A82C7E" w:rsidRPr="00842625" w:rsidRDefault="0022476A" w:rsidP="00A82C7E">
      <w:pPr>
        <w:jc w:val="both"/>
        <w:rPr>
          <w:rFonts w:ascii="Arial" w:hAnsi="Arial" w:cs="Arial"/>
          <w:b/>
          <w:sz w:val="22"/>
          <w:szCs w:val="22"/>
        </w:rPr>
      </w:pPr>
      <w:r w:rsidRPr="00842625">
        <w:rPr>
          <w:rFonts w:ascii="Arial" w:hAnsi="Arial" w:cs="Arial"/>
          <w:b/>
          <w:sz w:val="22"/>
          <w:szCs w:val="22"/>
        </w:rPr>
        <w:t xml:space="preserve">II. </w:t>
      </w:r>
      <w:r w:rsidRPr="00842625">
        <w:rPr>
          <w:rFonts w:ascii="Arial" w:hAnsi="Arial" w:cs="Arial"/>
          <w:b/>
          <w:sz w:val="22"/>
          <w:szCs w:val="22"/>
        </w:rPr>
        <w:tab/>
        <w:t>INCIDENT RESPONSE TEAM AND OTHER CONTAC</w:t>
      </w:r>
      <w:r w:rsidR="00A82C7E" w:rsidRPr="00842625">
        <w:rPr>
          <w:rFonts w:ascii="Arial" w:hAnsi="Arial" w:cs="Arial"/>
          <w:b/>
          <w:sz w:val="22"/>
          <w:szCs w:val="22"/>
        </w:rPr>
        <w:t>T</w:t>
      </w:r>
      <w:r w:rsidR="00DD59CC" w:rsidRPr="00842625">
        <w:rPr>
          <w:rFonts w:ascii="Arial" w:hAnsi="Arial" w:cs="Arial"/>
          <w:b/>
          <w:sz w:val="22"/>
          <w:szCs w:val="22"/>
        </w:rPr>
        <w:t>S</w:t>
      </w:r>
    </w:p>
    <w:p w14:paraId="1AEA8321" w14:textId="77777777" w:rsidR="00A82C7E" w:rsidRPr="00842625" w:rsidRDefault="00A82C7E" w:rsidP="00A82C7E">
      <w:pPr>
        <w:jc w:val="both"/>
        <w:rPr>
          <w:rFonts w:ascii="Arial" w:hAnsi="Arial" w:cs="Arial"/>
          <w:b/>
          <w:sz w:val="22"/>
          <w:szCs w:val="22"/>
        </w:rPr>
      </w:pPr>
    </w:p>
    <w:p w14:paraId="1AEA8322" w14:textId="77777777" w:rsidR="00A82C7E" w:rsidRPr="00842625" w:rsidRDefault="0022476A" w:rsidP="00A82C7E">
      <w:pPr>
        <w:ind w:firstLine="720"/>
        <w:jc w:val="both"/>
        <w:rPr>
          <w:rFonts w:ascii="Arial" w:hAnsi="Arial" w:cs="Arial"/>
          <w:b/>
          <w:sz w:val="22"/>
          <w:szCs w:val="22"/>
        </w:rPr>
      </w:pPr>
      <w:r w:rsidRPr="00842625">
        <w:rPr>
          <w:rFonts w:ascii="Arial" w:hAnsi="Arial" w:cs="Arial"/>
          <w:sz w:val="22"/>
          <w:szCs w:val="22"/>
        </w:rPr>
        <w:t>A.</w:t>
      </w:r>
      <w:r w:rsidRPr="00842625">
        <w:rPr>
          <w:rFonts w:ascii="Arial" w:hAnsi="Arial" w:cs="Arial"/>
          <w:b/>
          <w:sz w:val="22"/>
          <w:szCs w:val="22"/>
        </w:rPr>
        <w:tab/>
      </w:r>
      <w:r w:rsidRPr="00842625">
        <w:rPr>
          <w:rFonts w:ascii="Arial" w:hAnsi="Arial" w:cs="Arial"/>
          <w:caps/>
          <w:sz w:val="22"/>
          <w:szCs w:val="22"/>
          <w:u w:val="single"/>
        </w:rPr>
        <w:t>OVERVIEW</w:t>
      </w:r>
      <w:r w:rsidRPr="00842625">
        <w:rPr>
          <w:rFonts w:ascii="Arial" w:hAnsi="Arial" w:cs="Arial"/>
          <w:caps/>
          <w:sz w:val="22"/>
          <w:szCs w:val="22"/>
        </w:rPr>
        <w:t xml:space="preserve">. </w:t>
      </w:r>
    </w:p>
    <w:p w14:paraId="1AEA8323" w14:textId="77777777" w:rsidR="00A82C7E" w:rsidRPr="00842625" w:rsidRDefault="00A82C7E" w:rsidP="00A82C7E">
      <w:pPr>
        <w:ind w:firstLine="720"/>
        <w:jc w:val="both"/>
        <w:rPr>
          <w:rFonts w:ascii="Arial" w:hAnsi="Arial" w:cs="Arial"/>
          <w:sz w:val="22"/>
          <w:szCs w:val="22"/>
        </w:rPr>
      </w:pPr>
    </w:p>
    <w:p w14:paraId="1AEA8324" w14:textId="77777777" w:rsidR="00A82C7E" w:rsidRPr="00842625" w:rsidRDefault="00A82C7E" w:rsidP="00A82C7E">
      <w:pPr>
        <w:ind w:left="720" w:firstLine="720"/>
        <w:jc w:val="both"/>
        <w:rPr>
          <w:rFonts w:ascii="Arial" w:hAnsi="Arial" w:cs="Arial"/>
          <w:sz w:val="22"/>
          <w:szCs w:val="22"/>
        </w:rPr>
      </w:pPr>
      <w:r w:rsidRPr="00842625">
        <w:rPr>
          <w:rFonts w:ascii="Arial" w:hAnsi="Arial" w:cs="Arial"/>
          <w:sz w:val="22"/>
          <w:szCs w:val="22"/>
        </w:rPr>
        <w:t>1.</w:t>
      </w:r>
      <w:r w:rsidRPr="00842625">
        <w:rPr>
          <w:rFonts w:ascii="Arial" w:hAnsi="Arial" w:cs="Arial"/>
          <w:sz w:val="22"/>
          <w:szCs w:val="22"/>
        </w:rPr>
        <w:tab/>
        <w:t>The Incident Response Team (</w:t>
      </w:r>
      <w:r w:rsidR="00A525B2">
        <w:rPr>
          <w:rFonts w:ascii="Arial" w:hAnsi="Arial" w:cs="Arial"/>
          <w:sz w:val="22"/>
          <w:szCs w:val="22"/>
        </w:rPr>
        <w:t>“</w:t>
      </w:r>
      <w:r w:rsidRPr="00842625">
        <w:rPr>
          <w:rFonts w:ascii="Arial" w:hAnsi="Arial" w:cs="Arial"/>
          <w:sz w:val="22"/>
          <w:szCs w:val="22"/>
        </w:rPr>
        <w:t>IRT</w:t>
      </w:r>
      <w:r w:rsidR="00A525B2">
        <w:rPr>
          <w:rFonts w:ascii="Arial" w:hAnsi="Arial" w:cs="Arial"/>
          <w:sz w:val="22"/>
          <w:szCs w:val="22"/>
        </w:rPr>
        <w:t>”</w:t>
      </w:r>
      <w:r w:rsidRPr="00842625">
        <w:rPr>
          <w:rFonts w:ascii="Arial" w:hAnsi="Arial" w:cs="Arial"/>
          <w:sz w:val="22"/>
          <w:szCs w:val="22"/>
        </w:rPr>
        <w:t xml:space="preserve">) typically operates under the authority of the </w:t>
      </w:r>
      <w:r w:rsidR="006579BD">
        <w:rPr>
          <w:rFonts w:ascii="Arial" w:hAnsi="Arial" w:cs="Arial"/>
          <w:sz w:val="22"/>
          <w:szCs w:val="22"/>
        </w:rPr>
        <w:t>Board of Trustees</w:t>
      </w:r>
      <w:r w:rsidRPr="00842625">
        <w:rPr>
          <w:rFonts w:ascii="Arial" w:hAnsi="Arial" w:cs="Arial"/>
          <w:sz w:val="22"/>
          <w:szCs w:val="22"/>
        </w:rPr>
        <w:t xml:space="preserve"> of </w:t>
      </w:r>
      <w:r w:rsidR="00063FA2" w:rsidRPr="00842625">
        <w:rPr>
          <w:rFonts w:ascii="Arial" w:hAnsi="Arial" w:cs="Arial"/>
          <w:sz w:val="22"/>
          <w:szCs w:val="22"/>
        </w:rPr>
        <w:t xml:space="preserve">the </w:t>
      </w:r>
      <w:r w:rsidR="00A64C9D">
        <w:rPr>
          <w:rFonts w:ascii="Arial" w:hAnsi="Arial" w:cs="Arial"/>
          <w:sz w:val="22"/>
          <w:szCs w:val="22"/>
        </w:rPr>
        <w:t>Organization</w:t>
      </w:r>
      <w:r w:rsidRPr="00842625">
        <w:rPr>
          <w:rFonts w:ascii="Arial" w:hAnsi="Arial" w:cs="Arial"/>
          <w:sz w:val="22"/>
          <w:szCs w:val="22"/>
        </w:rPr>
        <w:t xml:space="preserve"> to ensure data breach preparedness is a continuing priority for the entire </w:t>
      </w:r>
      <w:r w:rsidR="00A64C9D">
        <w:rPr>
          <w:rFonts w:ascii="Arial" w:hAnsi="Arial" w:cs="Arial"/>
          <w:sz w:val="22"/>
          <w:szCs w:val="22"/>
        </w:rPr>
        <w:t>Organization</w:t>
      </w:r>
      <w:r w:rsidRPr="00842625">
        <w:rPr>
          <w:rFonts w:ascii="Arial" w:hAnsi="Arial" w:cs="Arial"/>
          <w:sz w:val="22"/>
          <w:szCs w:val="22"/>
        </w:rPr>
        <w:t xml:space="preserve">.  The IRT is responsible for all phases of response to a privacy-related incident. The IRT is comprised of both team members internal to </w:t>
      </w:r>
      <w:r w:rsidR="00063FA2" w:rsidRPr="00842625">
        <w:rPr>
          <w:rFonts w:ascii="Arial" w:hAnsi="Arial" w:cs="Arial"/>
          <w:sz w:val="22"/>
          <w:szCs w:val="22"/>
        </w:rPr>
        <w:t xml:space="preserve">the </w:t>
      </w:r>
      <w:r w:rsidR="00A64C9D">
        <w:rPr>
          <w:rFonts w:ascii="Arial" w:hAnsi="Arial" w:cs="Arial"/>
          <w:sz w:val="22"/>
          <w:szCs w:val="22"/>
        </w:rPr>
        <w:t>Organization</w:t>
      </w:r>
      <w:r w:rsidR="00063FA2" w:rsidRPr="00842625">
        <w:rPr>
          <w:rFonts w:ascii="Arial" w:hAnsi="Arial" w:cs="Arial"/>
          <w:sz w:val="22"/>
          <w:szCs w:val="22"/>
        </w:rPr>
        <w:t xml:space="preserve"> and those contracted by the </w:t>
      </w:r>
      <w:r w:rsidR="00A64C9D">
        <w:rPr>
          <w:rFonts w:ascii="Arial" w:hAnsi="Arial" w:cs="Arial"/>
          <w:sz w:val="22"/>
          <w:szCs w:val="22"/>
        </w:rPr>
        <w:t>Organization</w:t>
      </w:r>
      <w:r w:rsidRPr="00842625">
        <w:rPr>
          <w:rFonts w:ascii="Arial" w:hAnsi="Arial" w:cs="Arial"/>
          <w:sz w:val="22"/>
          <w:szCs w:val="22"/>
        </w:rPr>
        <w:t>.</w:t>
      </w:r>
    </w:p>
    <w:p w14:paraId="1AEA8325" w14:textId="77777777" w:rsidR="00A82C7E" w:rsidRPr="00842625" w:rsidRDefault="00A82C7E" w:rsidP="00A82C7E">
      <w:pPr>
        <w:ind w:left="720" w:firstLine="720"/>
        <w:jc w:val="both"/>
        <w:rPr>
          <w:rFonts w:ascii="Arial" w:hAnsi="Arial" w:cs="Arial"/>
          <w:sz w:val="22"/>
          <w:szCs w:val="22"/>
        </w:rPr>
      </w:pPr>
    </w:p>
    <w:p w14:paraId="1AEA8326" w14:textId="77777777" w:rsidR="00C073EE" w:rsidRDefault="00A82C7E" w:rsidP="00C073EE">
      <w:pPr>
        <w:ind w:left="720" w:firstLine="720"/>
        <w:jc w:val="both"/>
        <w:rPr>
          <w:rFonts w:ascii="Arial" w:hAnsi="Arial" w:cs="Arial"/>
          <w:sz w:val="22"/>
          <w:szCs w:val="22"/>
        </w:rPr>
      </w:pPr>
      <w:r w:rsidRPr="00842625">
        <w:rPr>
          <w:rFonts w:ascii="Arial" w:hAnsi="Arial" w:cs="Arial"/>
          <w:sz w:val="22"/>
          <w:szCs w:val="22"/>
        </w:rPr>
        <w:t>2.</w:t>
      </w:r>
      <w:r w:rsidRPr="00842625">
        <w:rPr>
          <w:rFonts w:ascii="Arial" w:hAnsi="Arial" w:cs="Arial"/>
          <w:sz w:val="22"/>
          <w:szCs w:val="22"/>
        </w:rPr>
        <w:tab/>
        <w:t xml:space="preserve">There are </w:t>
      </w:r>
      <w:r w:rsidRPr="00842625">
        <w:rPr>
          <w:rFonts w:ascii="Arial" w:hAnsi="Arial" w:cs="Arial"/>
          <w:sz w:val="22"/>
          <w:szCs w:val="22"/>
          <w:u w:val="single"/>
        </w:rPr>
        <w:t>four</w:t>
      </w:r>
      <w:r w:rsidRPr="00842625">
        <w:rPr>
          <w:rFonts w:ascii="Arial" w:hAnsi="Arial" w:cs="Arial"/>
          <w:sz w:val="22"/>
          <w:szCs w:val="22"/>
        </w:rPr>
        <w:t xml:space="preserve"> phases to the Incident Response Process:</w:t>
      </w:r>
    </w:p>
    <w:p w14:paraId="1AEA8327" w14:textId="77777777" w:rsidR="00C073EE" w:rsidRDefault="00C073EE" w:rsidP="00C073EE">
      <w:pPr>
        <w:ind w:left="720" w:firstLine="720"/>
        <w:jc w:val="both"/>
        <w:rPr>
          <w:rFonts w:ascii="Arial" w:hAnsi="Arial" w:cs="Arial"/>
          <w:sz w:val="22"/>
          <w:szCs w:val="22"/>
        </w:rPr>
      </w:pPr>
    </w:p>
    <w:p w14:paraId="1AEA8328" w14:textId="77777777" w:rsidR="00C073EE" w:rsidRDefault="00842625" w:rsidP="00C073EE">
      <w:pPr>
        <w:ind w:left="1440" w:firstLine="720"/>
        <w:jc w:val="both"/>
        <w:rPr>
          <w:rFonts w:ascii="Arial" w:hAnsi="Arial" w:cs="Arial"/>
          <w:sz w:val="22"/>
          <w:szCs w:val="22"/>
        </w:rPr>
      </w:pPr>
      <w:r w:rsidRPr="00842625">
        <w:rPr>
          <w:rFonts w:ascii="Arial" w:hAnsi="Arial" w:cs="Arial"/>
          <w:sz w:val="22"/>
          <w:szCs w:val="22"/>
        </w:rPr>
        <w:t>a.</w:t>
      </w:r>
      <w:r w:rsidRPr="00842625">
        <w:rPr>
          <w:rFonts w:ascii="Arial" w:hAnsi="Arial" w:cs="Arial"/>
          <w:sz w:val="22"/>
          <w:szCs w:val="22"/>
        </w:rPr>
        <w:tab/>
      </w:r>
      <w:r w:rsidR="00BD666D">
        <w:rPr>
          <w:rFonts w:ascii="Arial" w:hAnsi="Arial" w:cs="Arial"/>
          <w:b/>
          <w:sz w:val="22"/>
          <w:szCs w:val="22"/>
        </w:rPr>
        <w:t xml:space="preserve">1) </w:t>
      </w:r>
      <w:r w:rsidR="00BD666D">
        <w:rPr>
          <w:rFonts w:ascii="Arial" w:hAnsi="Arial" w:cs="Arial"/>
          <w:sz w:val="22"/>
          <w:szCs w:val="22"/>
        </w:rPr>
        <w:t xml:space="preserve"> </w:t>
      </w:r>
      <w:r w:rsidRPr="00BD666D">
        <w:rPr>
          <w:rFonts w:ascii="Arial" w:hAnsi="Arial" w:cs="Arial"/>
          <w:b/>
          <w:sz w:val="22"/>
          <w:szCs w:val="22"/>
        </w:rPr>
        <w:t>DISCOVERY</w:t>
      </w:r>
      <w:r w:rsidRPr="00842625">
        <w:rPr>
          <w:rFonts w:ascii="Arial" w:hAnsi="Arial" w:cs="Arial"/>
          <w:sz w:val="22"/>
          <w:szCs w:val="22"/>
        </w:rPr>
        <w:t xml:space="preserve"> – occurs when an incident is reported.</w:t>
      </w:r>
    </w:p>
    <w:p w14:paraId="1AEA8329" w14:textId="77777777" w:rsidR="00C073EE" w:rsidRDefault="00C073EE" w:rsidP="00C073EE">
      <w:pPr>
        <w:ind w:left="1440" w:firstLine="720"/>
        <w:jc w:val="both"/>
        <w:rPr>
          <w:rFonts w:ascii="Arial" w:hAnsi="Arial" w:cs="Arial"/>
          <w:sz w:val="22"/>
          <w:szCs w:val="22"/>
        </w:rPr>
      </w:pPr>
    </w:p>
    <w:p w14:paraId="1AEA832A" w14:textId="77777777" w:rsidR="00842625" w:rsidRDefault="00842625" w:rsidP="00C073EE">
      <w:pPr>
        <w:ind w:left="2880" w:hanging="720"/>
        <w:jc w:val="both"/>
        <w:rPr>
          <w:rFonts w:ascii="Arial" w:hAnsi="Arial" w:cs="Arial"/>
          <w:sz w:val="22"/>
          <w:szCs w:val="22"/>
        </w:rPr>
      </w:pPr>
      <w:r w:rsidRPr="00842625">
        <w:rPr>
          <w:rFonts w:ascii="Arial" w:hAnsi="Arial" w:cs="Arial"/>
          <w:sz w:val="22"/>
          <w:szCs w:val="22"/>
        </w:rPr>
        <w:t>b.</w:t>
      </w:r>
      <w:r w:rsidRPr="00842625">
        <w:rPr>
          <w:rFonts w:ascii="Arial" w:hAnsi="Arial" w:cs="Arial"/>
          <w:sz w:val="22"/>
          <w:szCs w:val="22"/>
        </w:rPr>
        <w:tab/>
      </w:r>
      <w:r w:rsidR="00BD666D" w:rsidRPr="00BD666D">
        <w:rPr>
          <w:rFonts w:ascii="Arial" w:hAnsi="Arial" w:cs="Arial"/>
          <w:b/>
          <w:sz w:val="22"/>
          <w:szCs w:val="22"/>
        </w:rPr>
        <w:t>2)</w:t>
      </w:r>
      <w:r w:rsidR="00BD666D">
        <w:rPr>
          <w:rFonts w:ascii="Arial" w:hAnsi="Arial" w:cs="Arial"/>
          <w:sz w:val="22"/>
          <w:szCs w:val="22"/>
        </w:rPr>
        <w:t xml:space="preserve"> </w:t>
      </w:r>
      <w:r w:rsidRPr="00BD666D">
        <w:rPr>
          <w:rFonts w:ascii="Arial" w:hAnsi="Arial" w:cs="Arial"/>
          <w:b/>
          <w:sz w:val="22"/>
          <w:szCs w:val="22"/>
        </w:rPr>
        <w:t>INVESTIGATION</w:t>
      </w:r>
      <w:r w:rsidRPr="00842625">
        <w:rPr>
          <w:rFonts w:ascii="Arial" w:hAnsi="Arial" w:cs="Arial"/>
          <w:sz w:val="22"/>
          <w:szCs w:val="22"/>
        </w:rPr>
        <w:t xml:space="preserve"> – occurs when the Discovery phase establishes a likelihood that the incident is an actionable data breach.</w:t>
      </w:r>
    </w:p>
    <w:p w14:paraId="1AEA832B" w14:textId="77777777" w:rsidR="00D00744" w:rsidRDefault="00D00744" w:rsidP="00C073EE">
      <w:pPr>
        <w:ind w:left="2880" w:hanging="720"/>
        <w:jc w:val="both"/>
        <w:rPr>
          <w:rFonts w:ascii="Arial" w:hAnsi="Arial" w:cs="Arial"/>
          <w:sz w:val="22"/>
          <w:szCs w:val="22"/>
        </w:rPr>
      </w:pPr>
    </w:p>
    <w:p w14:paraId="1AEA832C" w14:textId="77777777" w:rsidR="00D00744" w:rsidRPr="00842625" w:rsidRDefault="00D00744" w:rsidP="00D00744">
      <w:pPr>
        <w:keepNext/>
        <w:keepLines/>
        <w:ind w:left="2880" w:hanging="720"/>
        <w:jc w:val="both"/>
        <w:rPr>
          <w:rFonts w:ascii="Arial" w:hAnsi="Arial" w:cs="Arial"/>
          <w:sz w:val="22"/>
          <w:szCs w:val="22"/>
        </w:rPr>
      </w:pPr>
      <w:r w:rsidRPr="00842625">
        <w:rPr>
          <w:rFonts w:ascii="Arial" w:hAnsi="Arial" w:cs="Arial"/>
          <w:sz w:val="22"/>
          <w:szCs w:val="22"/>
        </w:rPr>
        <w:t>c.</w:t>
      </w:r>
      <w:r w:rsidRPr="00842625">
        <w:rPr>
          <w:rFonts w:ascii="Arial" w:hAnsi="Arial" w:cs="Arial"/>
          <w:sz w:val="22"/>
          <w:szCs w:val="22"/>
        </w:rPr>
        <w:tab/>
      </w:r>
      <w:r w:rsidR="00BD666D" w:rsidRPr="00BD666D">
        <w:rPr>
          <w:rFonts w:ascii="Arial" w:hAnsi="Arial" w:cs="Arial"/>
          <w:b/>
          <w:sz w:val="22"/>
          <w:szCs w:val="22"/>
        </w:rPr>
        <w:t xml:space="preserve">3) </w:t>
      </w:r>
      <w:r w:rsidRPr="00BD666D">
        <w:rPr>
          <w:rFonts w:ascii="Arial" w:hAnsi="Arial" w:cs="Arial"/>
          <w:b/>
          <w:sz w:val="22"/>
          <w:szCs w:val="22"/>
        </w:rPr>
        <w:t>RESPONSE</w:t>
      </w:r>
      <w:r w:rsidRPr="00842625">
        <w:rPr>
          <w:rFonts w:ascii="Arial" w:hAnsi="Arial" w:cs="Arial"/>
          <w:sz w:val="22"/>
          <w:szCs w:val="22"/>
        </w:rPr>
        <w:t xml:space="preserve"> – occurs when a data breach requires the </w:t>
      </w:r>
      <w:r w:rsidR="00A64C9D">
        <w:rPr>
          <w:rFonts w:ascii="Arial" w:hAnsi="Arial" w:cs="Arial"/>
          <w:sz w:val="22"/>
          <w:szCs w:val="22"/>
        </w:rPr>
        <w:t>Organization</w:t>
      </w:r>
      <w:r w:rsidRPr="00842625">
        <w:rPr>
          <w:rFonts w:ascii="Arial" w:hAnsi="Arial" w:cs="Arial"/>
          <w:sz w:val="22"/>
          <w:szCs w:val="22"/>
        </w:rPr>
        <w:t xml:space="preserve"> take further action to protect the organization and affected individuals whose Personal Information (</w:t>
      </w:r>
      <w:r w:rsidR="0092275F">
        <w:rPr>
          <w:rFonts w:ascii="Arial" w:hAnsi="Arial" w:cs="Arial"/>
          <w:sz w:val="22"/>
          <w:szCs w:val="22"/>
        </w:rPr>
        <w:t>PII</w:t>
      </w:r>
      <w:r w:rsidRPr="00842625">
        <w:rPr>
          <w:rFonts w:ascii="Arial" w:hAnsi="Arial" w:cs="Arial"/>
          <w:sz w:val="22"/>
          <w:szCs w:val="22"/>
        </w:rPr>
        <w:t>) and/or Protected Health Information (PHI) is at risk or has been compromised.</w:t>
      </w:r>
    </w:p>
    <w:p w14:paraId="1AEA832D" w14:textId="77777777" w:rsidR="00D00744" w:rsidRPr="00842625" w:rsidRDefault="00D00744" w:rsidP="00D00744">
      <w:pPr>
        <w:keepNext/>
        <w:keepLines/>
        <w:ind w:left="2880" w:hanging="720"/>
        <w:jc w:val="both"/>
        <w:rPr>
          <w:rFonts w:ascii="Arial" w:hAnsi="Arial" w:cs="Arial"/>
          <w:sz w:val="22"/>
          <w:szCs w:val="22"/>
        </w:rPr>
      </w:pPr>
    </w:p>
    <w:p w14:paraId="1AEA832E" w14:textId="77777777" w:rsidR="00D00744" w:rsidRDefault="00D00744" w:rsidP="00D00744">
      <w:pPr>
        <w:keepNext/>
        <w:keepLines/>
        <w:ind w:left="2880" w:hanging="720"/>
        <w:jc w:val="both"/>
        <w:rPr>
          <w:rFonts w:ascii="Arial" w:hAnsi="Arial" w:cs="Arial"/>
          <w:sz w:val="22"/>
          <w:szCs w:val="22"/>
        </w:rPr>
      </w:pPr>
      <w:r w:rsidRPr="00842625">
        <w:rPr>
          <w:rFonts w:ascii="Arial" w:hAnsi="Arial" w:cs="Arial"/>
          <w:sz w:val="22"/>
          <w:szCs w:val="22"/>
        </w:rPr>
        <w:t>d.</w:t>
      </w:r>
      <w:r w:rsidRPr="00842625">
        <w:rPr>
          <w:rFonts w:ascii="Arial" w:hAnsi="Arial" w:cs="Arial"/>
          <w:sz w:val="22"/>
          <w:szCs w:val="22"/>
        </w:rPr>
        <w:tab/>
      </w:r>
      <w:r w:rsidR="00BD666D" w:rsidRPr="00BD666D">
        <w:rPr>
          <w:rFonts w:ascii="Arial" w:hAnsi="Arial" w:cs="Arial"/>
          <w:b/>
          <w:sz w:val="22"/>
          <w:szCs w:val="22"/>
        </w:rPr>
        <w:t xml:space="preserve">4) </w:t>
      </w:r>
      <w:r w:rsidRPr="00BD666D">
        <w:rPr>
          <w:rFonts w:ascii="Arial" w:hAnsi="Arial" w:cs="Arial"/>
          <w:b/>
          <w:sz w:val="22"/>
          <w:szCs w:val="22"/>
        </w:rPr>
        <w:t>CLOSURE</w:t>
      </w:r>
      <w:r w:rsidRPr="00842625">
        <w:rPr>
          <w:rFonts w:ascii="Arial" w:hAnsi="Arial" w:cs="Arial"/>
          <w:sz w:val="22"/>
          <w:szCs w:val="22"/>
        </w:rPr>
        <w:t xml:space="preserve"> – occurs after the Response phase where the IRT has the opportunity to review the incident, the actions taken, the effectiveness of the IRP and the reaction from affected individuals.</w:t>
      </w:r>
    </w:p>
    <w:p w14:paraId="1AEA832F" w14:textId="77777777" w:rsidR="00D00744" w:rsidRDefault="00D00744" w:rsidP="00D00744">
      <w:pPr>
        <w:keepNext/>
        <w:keepLines/>
        <w:ind w:left="2880" w:hanging="720"/>
        <w:jc w:val="both"/>
        <w:rPr>
          <w:rFonts w:ascii="Arial" w:hAnsi="Arial" w:cs="Arial"/>
          <w:sz w:val="22"/>
          <w:szCs w:val="22"/>
        </w:rPr>
      </w:pPr>
    </w:p>
    <w:p w14:paraId="1AEA8330" w14:textId="77777777" w:rsidR="00D00744" w:rsidRPr="00842625" w:rsidRDefault="00D00744" w:rsidP="00D00744">
      <w:pPr>
        <w:keepNext/>
        <w:keepLines/>
        <w:ind w:left="720" w:firstLine="720"/>
        <w:jc w:val="both"/>
        <w:rPr>
          <w:rFonts w:ascii="Arial" w:hAnsi="Arial" w:cs="Arial"/>
          <w:sz w:val="22"/>
          <w:szCs w:val="22"/>
        </w:rPr>
      </w:pPr>
      <w:r w:rsidRPr="00842625">
        <w:rPr>
          <w:rFonts w:ascii="Arial" w:hAnsi="Arial" w:cs="Arial"/>
          <w:sz w:val="22"/>
          <w:szCs w:val="22"/>
        </w:rPr>
        <w:t>3.</w:t>
      </w:r>
      <w:r w:rsidRPr="00842625">
        <w:rPr>
          <w:rFonts w:ascii="Arial" w:hAnsi="Arial" w:cs="Arial"/>
          <w:sz w:val="22"/>
          <w:szCs w:val="22"/>
        </w:rPr>
        <w:tab/>
        <w:t xml:space="preserve">To be successful, the IRT members must have the expertise and training to respond to and manage privacy-related incidents, they must have the full support of the </w:t>
      </w:r>
      <w:r w:rsidR="006579BD">
        <w:rPr>
          <w:rFonts w:ascii="Arial" w:hAnsi="Arial" w:cs="Arial"/>
          <w:sz w:val="22"/>
          <w:szCs w:val="22"/>
        </w:rPr>
        <w:t>Board of Trustees</w:t>
      </w:r>
      <w:r w:rsidRPr="00842625">
        <w:rPr>
          <w:rFonts w:ascii="Arial" w:hAnsi="Arial" w:cs="Arial"/>
          <w:sz w:val="22"/>
          <w:szCs w:val="22"/>
        </w:rPr>
        <w:t>, and they must have access to relevant data, tools and incident reports.</w:t>
      </w:r>
    </w:p>
    <w:p w14:paraId="1AEA8331" w14:textId="77777777" w:rsidR="00D00744" w:rsidRDefault="00D00744" w:rsidP="00C073EE">
      <w:pPr>
        <w:ind w:left="2880" w:hanging="720"/>
        <w:jc w:val="both"/>
        <w:rPr>
          <w:rFonts w:ascii="Arial" w:hAnsi="Arial" w:cs="Arial"/>
          <w:sz w:val="22"/>
          <w:szCs w:val="22"/>
        </w:rPr>
      </w:pPr>
    </w:p>
    <w:p w14:paraId="1AEA8332" w14:textId="77777777" w:rsidR="00C073EE" w:rsidRDefault="00C073EE" w:rsidP="00C073EE">
      <w:pPr>
        <w:ind w:left="2880" w:hanging="720"/>
        <w:jc w:val="both"/>
        <w:rPr>
          <w:rFonts w:ascii="Arial" w:hAnsi="Arial" w:cs="Arial"/>
          <w:sz w:val="22"/>
          <w:szCs w:val="22"/>
        </w:rPr>
      </w:pPr>
    </w:p>
    <w:p w14:paraId="1AEA8333" w14:textId="77777777" w:rsidR="00C073EE" w:rsidRPr="00842625" w:rsidRDefault="00C073EE" w:rsidP="00C073EE">
      <w:pPr>
        <w:keepNext/>
        <w:keepLines/>
        <w:jc w:val="both"/>
        <w:rPr>
          <w:rFonts w:ascii="Arial" w:hAnsi="Arial" w:cs="Arial"/>
          <w:sz w:val="22"/>
          <w:szCs w:val="22"/>
        </w:rPr>
      </w:pPr>
    </w:p>
    <w:p w14:paraId="1AEA8334" w14:textId="77777777" w:rsidR="00C073EE" w:rsidRPr="00842625" w:rsidRDefault="00C073EE" w:rsidP="00C073EE">
      <w:pPr>
        <w:keepNext/>
        <w:keepLines/>
        <w:ind w:left="720"/>
        <w:jc w:val="both"/>
        <w:rPr>
          <w:rFonts w:ascii="Arial" w:hAnsi="Arial" w:cs="Arial"/>
          <w:caps/>
          <w:sz w:val="22"/>
          <w:szCs w:val="22"/>
        </w:rPr>
      </w:pPr>
      <w:r w:rsidRPr="00842625">
        <w:rPr>
          <w:rFonts w:ascii="Arial" w:hAnsi="Arial" w:cs="Arial"/>
          <w:sz w:val="22"/>
          <w:szCs w:val="22"/>
        </w:rPr>
        <w:t>B.</w:t>
      </w:r>
      <w:r w:rsidRPr="00842625">
        <w:rPr>
          <w:rFonts w:ascii="Arial" w:hAnsi="Arial" w:cs="Arial"/>
          <w:b/>
          <w:sz w:val="22"/>
          <w:szCs w:val="22"/>
        </w:rPr>
        <w:tab/>
      </w:r>
      <w:r w:rsidRPr="00842625">
        <w:rPr>
          <w:rFonts w:ascii="Arial" w:hAnsi="Arial" w:cs="Arial"/>
          <w:caps/>
          <w:sz w:val="22"/>
          <w:szCs w:val="22"/>
          <w:u w:val="single"/>
        </w:rPr>
        <w:t>ROLES OF THE IRT</w:t>
      </w:r>
      <w:r w:rsidRPr="00842625">
        <w:rPr>
          <w:rFonts w:ascii="Arial" w:hAnsi="Arial" w:cs="Arial"/>
          <w:caps/>
          <w:sz w:val="22"/>
          <w:szCs w:val="22"/>
        </w:rPr>
        <w:t xml:space="preserve">. </w:t>
      </w:r>
    </w:p>
    <w:p w14:paraId="1AEA8335" w14:textId="77777777" w:rsidR="00C073EE" w:rsidRPr="00842625" w:rsidRDefault="00C073EE" w:rsidP="00C073EE">
      <w:pPr>
        <w:keepNext/>
        <w:keepLines/>
        <w:ind w:left="720"/>
        <w:jc w:val="both"/>
        <w:rPr>
          <w:rFonts w:ascii="Arial" w:hAnsi="Arial" w:cs="Arial"/>
          <w:caps/>
          <w:sz w:val="22"/>
          <w:szCs w:val="22"/>
        </w:rPr>
      </w:pPr>
    </w:p>
    <w:p w14:paraId="1AEA8336" w14:textId="77777777" w:rsidR="00C073EE" w:rsidRPr="00842625" w:rsidRDefault="00C073EE" w:rsidP="00C073EE">
      <w:pPr>
        <w:keepNext/>
        <w:keepLines/>
        <w:ind w:left="720"/>
        <w:jc w:val="both"/>
        <w:rPr>
          <w:rFonts w:ascii="Arial" w:hAnsi="Arial" w:cs="Arial"/>
          <w:sz w:val="22"/>
          <w:szCs w:val="22"/>
        </w:rPr>
      </w:pPr>
      <w:r w:rsidRPr="00842625">
        <w:rPr>
          <w:rFonts w:ascii="Arial" w:hAnsi="Arial" w:cs="Arial"/>
          <w:sz w:val="22"/>
          <w:szCs w:val="22"/>
        </w:rPr>
        <w:tab/>
        <w:t>1.</w:t>
      </w:r>
      <w:r w:rsidRPr="00842625">
        <w:rPr>
          <w:rFonts w:ascii="Arial" w:hAnsi="Arial" w:cs="Arial"/>
          <w:sz w:val="22"/>
          <w:szCs w:val="22"/>
        </w:rPr>
        <w:tab/>
        <w:t>IRT Leader</w:t>
      </w:r>
    </w:p>
    <w:p w14:paraId="1AEA8337" w14:textId="77777777" w:rsidR="00C073EE" w:rsidRPr="00842625" w:rsidRDefault="00C073EE" w:rsidP="00C073EE">
      <w:pPr>
        <w:keepNext/>
        <w:keepLines/>
        <w:jc w:val="both"/>
        <w:rPr>
          <w:rFonts w:ascii="Arial" w:hAnsi="Arial" w:cs="Arial"/>
          <w:sz w:val="22"/>
          <w:szCs w:val="22"/>
        </w:rPr>
      </w:pPr>
    </w:p>
    <w:p w14:paraId="1AEA8338" w14:textId="77777777" w:rsidR="00C073EE" w:rsidRPr="00F32C3B" w:rsidRDefault="00C073EE" w:rsidP="00C073EE">
      <w:pPr>
        <w:keepNext/>
        <w:keepLines/>
        <w:ind w:left="2880" w:hanging="720"/>
        <w:jc w:val="both"/>
        <w:rPr>
          <w:rFonts w:ascii="Arial" w:hAnsi="Arial" w:cs="Arial"/>
          <w:sz w:val="22"/>
          <w:szCs w:val="22"/>
        </w:rPr>
      </w:pPr>
      <w:r w:rsidRPr="00F32C3B">
        <w:rPr>
          <w:rFonts w:ascii="Arial" w:hAnsi="Arial" w:cs="Arial"/>
          <w:sz w:val="22"/>
          <w:szCs w:val="22"/>
        </w:rPr>
        <w:t>a.</w:t>
      </w:r>
      <w:r w:rsidRPr="00F32C3B">
        <w:rPr>
          <w:rFonts w:ascii="Arial" w:hAnsi="Arial" w:cs="Arial"/>
          <w:sz w:val="22"/>
          <w:szCs w:val="22"/>
        </w:rPr>
        <w:tab/>
      </w:r>
      <w:r w:rsidR="00F32C3B" w:rsidRPr="00AD2403">
        <w:rPr>
          <w:rFonts w:ascii="Arial" w:hAnsi="Arial" w:cs="Arial"/>
          <w:sz w:val="22"/>
          <w:szCs w:val="22"/>
        </w:rPr>
        <w:t>The IRT Leader is an individual from an internal or external legal department or a Chief Privacy Officer</w:t>
      </w:r>
      <w:r w:rsidR="00F32C3B" w:rsidRPr="00F32C3B" w:rsidDel="00F32C3B">
        <w:rPr>
          <w:rFonts w:ascii="Arial" w:hAnsi="Arial" w:cs="Arial"/>
          <w:sz w:val="22"/>
          <w:szCs w:val="22"/>
        </w:rPr>
        <w:t xml:space="preserve"> </w:t>
      </w:r>
      <w:r w:rsidRPr="00F32C3B">
        <w:rPr>
          <w:rFonts w:ascii="Arial" w:hAnsi="Arial" w:cs="Arial"/>
          <w:sz w:val="22"/>
          <w:szCs w:val="22"/>
        </w:rPr>
        <w:t>.</w:t>
      </w:r>
    </w:p>
    <w:p w14:paraId="1AEA8339" w14:textId="77777777" w:rsidR="00C073EE" w:rsidRPr="00F32C3B" w:rsidRDefault="00C073EE" w:rsidP="00C073EE">
      <w:pPr>
        <w:keepNext/>
        <w:keepLines/>
        <w:ind w:left="2880" w:hanging="720"/>
        <w:jc w:val="both"/>
        <w:rPr>
          <w:rFonts w:ascii="Arial" w:hAnsi="Arial" w:cs="Arial"/>
          <w:sz w:val="22"/>
          <w:szCs w:val="22"/>
        </w:rPr>
      </w:pPr>
    </w:p>
    <w:p w14:paraId="1AEA833A" w14:textId="77777777" w:rsidR="00C073EE" w:rsidRPr="00842625" w:rsidRDefault="00C073EE" w:rsidP="00C073EE">
      <w:pPr>
        <w:keepNext/>
        <w:keepLines/>
        <w:ind w:left="1440" w:firstLine="720"/>
        <w:jc w:val="both"/>
        <w:rPr>
          <w:rFonts w:ascii="Arial" w:hAnsi="Arial" w:cs="Arial"/>
          <w:sz w:val="22"/>
          <w:szCs w:val="22"/>
        </w:rPr>
      </w:pPr>
      <w:r w:rsidRPr="00842625">
        <w:rPr>
          <w:rFonts w:ascii="Arial" w:hAnsi="Arial" w:cs="Arial"/>
          <w:sz w:val="22"/>
          <w:szCs w:val="22"/>
        </w:rPr>
        <w:t>b.</w:t>
      </w:r>
      <w:r w:rsidRPr="00842625">
        <w:rPr>
          <w:rFonts w:ascii="Arial" w:hAnsi="Arial" w:cs="Arial"/>
          <w:sz w:val="22"/>
          <w:szCs w:val="22"/>
        </w:rPr>
        <w:tab/>
        <w:t>The IRT Leader should be able to:</w:t>
      </w:r>
    </w:p>
    <w:p w14:paraId="1AEA833B" w14:textId="77777777" w:rsidR="00C073EE" w:rsidRPr="00842625" w:rsidRDefault="00C073EE" w:rsidP="00C073EE">
      <w:pPr>
        <w:keepNext/>
        <w:keepLines/>
        <w:ind w:left="720" w:firstLine="720"/>
        <w:jc w:val="both"/>
        <w:rPr>
          <w:rFonts w:ascii="Arial" w:hAnsi="Arial" w:cs="Arial"/>
          <w:sz w:val="22"/>
          <w:szCs w:val="22"/>
        </w:rPr>
      </w:pPr>
    </w:p>
    <w:p w14:paraId="1AEA833C" w14:textId="77777777" w:rsidR="00C073EE" w:rsidRPr="00842625" w:rsidRDefault="00C073EE" w:rsidP="00C073EE">
      <w:pPr>
        <w:keepNext/>
        <w:keepLines/>
        <w:ind w:left="3600" w:hanging="720"/>
        <w:jc w:val="both"/>
        <w:rPr>
          <w:rFonts w:ascii="Arial" w:hAnsi="Arial" w:cs="Arial"/>
          <w:sz w:val="22"/>
          <w:szCs w:val="22"/>
        </w:rPr>
      </w:pPr>
      <w:proofErr w:type="spellStart"/>
      <w:r w:rsidRPr="00842625">
        <w:rPr>
          <w:rFonts w:ascii="Arial" w:hAnsi="Arial" w:cs="Arial"/>
          <w:sz w:val="22"/>
          <w:szCs w:val="22"/>
        </w:rPr>
        <w:t>i</w:t>
      </w:r>
      <w:proofErr w:type="spellEnd"/>
      <w:r w:rsidRPr="00842625">
        <w:rPr>
          <w:rFonts w:ascii="Arial" w:hAnsi="Arial" w:cs="Arial"/>
          <w:sz w:val="22"/>
          <w:szCs w:val="22"/>
        </w:rPr>
        <w:t>.</w:t>
      </w:r>
      <w:r w:rsidRPr="00842625">
        <w:rPr>
          <w:rFonts w:ascii="Arial" w:hAnsi="Arial" w:cs="Arial"/>
          <w:sz w:val="22"/>
          <w:szCs w:val="22"/>
        </w:rPr>
        <w:tab/>
        <w:t>Manage and coordinate the overall response efforts and IRT.</w:t>
      </w:r>
    </w:p>
    <w:p w14:paraId="1AEA833D" w14:textId="77777777" w:rsidR="00C073EE" w:rsidRPr="00842625" w:rsidRDefault="00C073EE" w:rsidP="00C073EE">
      <w:pPr>
        <w:keepNext/>
        <w:keepLines/>
        <w:ind w:left="3600" w:hanging="720"/>
        <w:jc w:val="both"/>
        <w:rPr>
          <w:rFonts w:ascii="Arial" w:hAnsi="Arial" w:cs="Arial"/>
          <w:sz w:val="22"/>
          <w:szCs w:val="22"/>
        </w:rPr>
      </w:pPr>
      <w:r w:rsidRPr="00842625">
        <w:rPr>
          <w:rFonts w:ascii="Arial" w:hAnsi="Arial" w:cs="Arial"/>
          <w:sz w:val="22"/>
          <w:szCs w:val="22"/>
        </w:rPr>
        <w:t>ii.</w:t>
      </w:r>
      <w:r w:rsidRPr="00842625">
        <w:rPr>
          <w:rFonts w:ascii="Arial" w:hAnsi="Arial" w:cs="Arial"/>
          <w:sz w:val="22"/>
          <w:szCs w:val="22"/>
        </w:rPr>
        <w:tab/>
        <w:t xml:space="preserve">Act as an intermediary between </w:t>
      </w:r>
      <w:r w:rsidR="006579BD">
        <w:rPr>
          <w:rFonts w:ascii="Arial" w:hAnsi="Arial" w:cs="Arial"/>
          <w:sz w:val="22"/>
          <w:szCs w:val="22"/>
        </w:rPr>
        <w:t>Board of Trustees</w:t>
      </w:r>
      <w:r w:rsidRPr="00842625">
        <w:rPr>
          <w:rFonts w:ascii="Arial" w:hAnsi="Arial" w:cs="Arial"/>
          <w:sz w:val="22"/>
          <w:szCs w:val="22"/>
        </w:rPr>
        <w:t xml:space="preserve"> and other IRT members to report progress and problems.</w:t>
      </w:r>
    </w:p>
    <w:p w14:paraId="1AEA833E" w14:textId="77777777" w:rsidR="00C073EE" w:rsidRPr="00842625" w:rsidRDefault="00C073EE" w:rsidP="00C073EE">
      <w:pPr>
        <w:keepNext/>
        <w:keepLines/>
        <w:ind w:left="3600" w:hanging="720"/>
        <w:jc w:val="both"/>
        <w:rPr>
          <w:rFonts w:ascii="Arial" w:hAnsi="Arial" w:cs="Arial"/>
          <w:sz w:val="22"/>
          <w:szCs w:val="22"/>
        </w:rPr>
      </w:pPr>
      <w:r w:rsidRPr="00842625">
        <w:rPr>
          <w:rFonts w:ascii="Arial" w:hAnsi="Arial" w:cs="Arial"/>
          <w:sz w:val="22"/>
          <w:szCs w:val="22"/>
        </w:rPr>
        <w:t>iii.</w:t>
      </w:r>
      <w:r w:rsidRPr="00842625">
        <w:rPr>
          <w:rFonts w:ascii="Arial" w:hAnsi="Arial" w:cs="Arial"/>
          <w:sz w:val="22"/>
          <w:szCs w:val="22"/>
        </w:rPr>
        <w:tab/>
        <w:t>Identify key tasks, manages timelines and documents all response efforts from beginning to end.</w:t>
      </w:r>
    </w:p>
    <w:p w14:paraId="1AEA833F" w14:textId="77777777" w:rsidR="00C073EE" w:rsidRPr="00F32C3B" w:rsidRDefault="00C073EE" w:rsidP="00C073EE">
      <w:pPr>
        <w:keepNext/>
        <w:keepLines/>
        <w:ind w:left="3600" w:hanging="720"/>
        <w:jc w:val="both"/>
        <w:rPr>
          <w:rFonts w:ascii="Arial" w:hAnsi="Arial" w:cs="Arial"/>
          <w:sz w:val="22"/>
          <w:szCs w:val="22"/>
        </w:rPr>
      </w:pPr>
      <w:r w:rsidRPr="00F32C3B">
        <w:rPr>
          <w:rFonts w:ascii="Arial" w:hAnsi="Arial" w:cs="Arial"/>
          <w:sz w:val="22"/>
          <w:szCs w:val="22"/>
        </w:rPr>
        <w:t>iv.</w:t>
      </w:r>
      <w:r w:rsidRPr="00F32C3B">
        <w:rPr>
          <w:rFonts w:ascii="Arial" w:hAnsi="Arial" w:cs="Arial"/>
          <w:sz w:val="22"/>
          <w:szCs w:val="22"/>
        </w:rPr>
        <w:tab/>
        <w:t>Outline the budget and resources needed to handle a breach.</w:t>
      </w:r>
    </w:p>
    <w:p w14:paraId="1AEA8340" w14:textId="77777777" w:rsidR="00F32C3B" w:rsidRPr="00F32C3B" w:rsidRDefault="00F32C3B" w:rsidP="00C073EE">
      <w:pPr>
        <w:keepNext/>
        <w:keepLines/>
        <w:ind w:left="3600" w:hanging="720"/>
        <w:jc w:val="both"/>
        <w:rPr>
          <w:rFonts w:ascii="Arial" w:hAnsi="Arial" w:cs="Arial"/>
          <w:sz w:val="22"/>
          <w:szCs w:val="22"/>
        </w:rPr>
      </w:pPr>
      <w:r w:rsidRPr="00F32C3B">
        <w:rPr>
          <w:rFonts w:ascii="Arial" w:hAnsi="Arial" w:cs="Arial"/>
          <w:sz w:val="22"/>
          <w:szCs w:val="22"/>
        </w:rPr>
        <w:t>v.</w:t>
      </w:r>
      <w:r w:rsidRPr="00F32C3B">
        <w:rPr>
          <w:rFonts w:ascii="Arial" w:hAnsi="Arial" w:cs="Arial"/>
          <w:sz w:val="22"/>
          <w:szCs w:val="22"/>
        </w:rPr>
        <w:tab/>
      </w:r>
      <w:r w:rsidRPr="00AD2403">
        <w:rPr>
          <w:rFonts w:ascii="Arial" w:hAnsi="Arial" w:cs="Arial"/>
          <w:sz w:val="22"/>
          <w:szCs w:val="22"/>
        </w:rPr>
        <w:t>Assign the “Threat Level” of an incident (with assistance from IT).</w:t>
      </w:r>
    </w:p>
    <w:p w14:paraId="1AEA8341" w14:textId="77777777" w:rsidR="00C073EE" w:rsidRPr="00F32C3B" w:rsidRDefault="00C073EE" w:rsidP="00C073EE">
      <w:pPr>
        <w:keepNext/>
        <w:keepLines/>
        <w:ind w:left="3600" w:hanging="720"/>
        <w:jc w:val="both"/>
        <w:rPr>
          <w:rFonts w:ascii="Arial" w:hAnsi="Arial" w:cs="Arial"/>
          <w:sz w:val="22"/>
          <w:szCs w:val="22"/>
        </w:rPr>
      </w:pPr>
      <w:r w:rsidRPr="00F32C3B">
        <w:rPr>
          <w:rFonts w:ascii="Arial" w:hAnsi="Arial" w:cs="Arial"/>
          <w:sz w:val="22"/>
          <w:szCs w:val="22"/>
        </w:rPr>
        <w:t>v</w:t>
      </w:r>
      <w:r w:rsidR="00F32C3B">
        <w:rPr>
          <w:rFonts w:ascii="Arial" w:hAnsi="Arial" w:cs="Arial"/>
          <w:sz w:val="22"/>
          <w:szCs w:val="22"/>
        </w:rPr>
        <w:t>i</w:t>
      </w:r>
      <w:r w:rsidRPr="00F32C3B">
        <w:rPr>
          <w:rFonts w:ascii="Arial" w:hAnsi="Arial" w:cs="Arial"/>
          <w:sz w:val="22"/>
          <w:szCs w:val="22"/>
        </w:rPr>
        <w:t>.</w:t>
      </w:r>
      <w:r w:rsidRPr="00F32C3B">
        <w:rPr>
          <w:rFonts w:ascii="Arial" w:hAnsi="Arial" w:cs="Arial"/>
          <w:sz w:val="22"/>
          <w:szCs w:val="22"/>
        </w:rPr>
        <w:tab/>
        <w:t>Summarize the steps needed to assess the scope of a breach.</w:t>
      </w:r>
    </w:p>
    <w:p w14:paraId="1AEA8342" w14:textId="77777777" w:rsidR="00C073EE" w:rsidRPr="00842625" w:rsidRDefault="00C073EE" w:rsidP="00C073EE">
      <w:pPr>
        <w:keepNext/>
        <w:keepLines/>
        <w:ind w:left="3600" w:hanging="720"/>
        <w:jc w:val="both"/>
        <w:rPr>
          <w:rFonts w:ascii="Arial" w:hAnsi="Arial" w:cs="Arial"/>
          <w:sz w:val="22"/>
          <w:szCs w:val="22"/>
        </w:rPr>
      </w:pPr>
      <w:r w:rsidRPr="00842625">
        <w:rPr>
          <w:rFonts w:ascii="Arial" w:hAnsi="Arial" w:cs="Arial"/>
          <w:sz w:val="22"/>
          <w:szCs w:val="22"/>
        </w:rPr>
        <w:t>vi</w:t>
      </w:r>
      <w:r w:rsidR="00F32C3B">
        <w:rPr>
          <w:rFonts w:ascii="Arial" w:hAnsi="Arial" w:cs="Arial"/>
          <w:sz w:val="22"/>
          <w:szCs w:val="22"/>
        </w:rPr>
        <w:t>i</w:t>
      </w:r>
      <w:r w:rsidRPr="00842625">
        <w:rPr>
          <w:rFonts w:ascii="Arial" w:hAnsi="Arial" w:cs="Arial"/>
          <w:sz w:val="22"/>
          <w:szCs w:val="22"/>
        </w:rPr>
        <w:t>.</w:t>
      </w:r>
      <w:r w:rsidRPr="00842625">
        <w:rPr>
          <w:rFonts w:ascii="Arial" w:hAnsi="Arial" w:cs="Arial"/>
          <w:sz w:val="22"/>
          <w:szCs w:val="22"/>
        </w:rPr>
        <w:tab/>
        <w:t>Ensure the contact lists remain updated and IRT members remain ready to respond.</w:t>
      </w:r>
    </w:p>
    <w:p w14:paraId="1AEA8343" w14:textId="77777777" w:rsidR="00C073EE" w:rsidRPr="00842625" w:rsidRDefault="00C073EE" w:rsidP="00C073EE">
      <w:pPr>
        <w:keepNext/>
        <w:keepLines/>
        <w:ind w:left="3600" w:hanging="720"/>
        <w:jc w:val="both"/>
        <w:rPr>
          <w:rFonts w:ascii="Arial" w:hAnsi="Arial" w:cs="Arial"/>
          <w:sz w:val="22"/>
          <w:szCs w:val="22"/>
        </w:rPr>
      </w:pPr>
      <w:r w:rsidRPr="00842625">
        <w:rPr>
          <w:rFonts w:ascii="Arial" w:hAnsi="Arial" w:cs="Arial"/>
          <w:sz w:val="22"/>
          <w:szCs w:val="22"/>
        </w:rPr>
        <w:t>vii</w:t>
      </w:r>
      <w:r w:rsidR="00F32C3B">
        <w:rPr>
          <w:rFonts w:ascii="Arial" w:hAnsi="Arial" w:cs="Arial"/>
          <w:sz w:val="22"/>
          <w:szCs w:val="22"/>
        </w:rPr>
        <w:t>i</w:t>
      </w:r>
      <w:r w:rsidRPr="00842625">
        <w:rPr>
          <w:rFonts w:ascii="Arial" w:hAnsi="Arial" w:cs="Arial"/>
          <w:sz w:val="22"/>
          <w:szCs w:val="22"/>
        </w:rPr>
        <w:t>.</w:t>
      </w:r>
      <w:r w:rsidRPr="00842625">
        <w:rPr>
          <w:rFonts w:ascii="Arial" w:hAnsi="Arial" w:cs="Arial"/>
          <w:sz w:val="22"/>
          <w:szCs w:val="22"/>
        </w:rPr>
        <w:tab/>
        <w:t xml:space="preserve">Analyze response efforts post-breach to better prepare the </w:t>
      </w:r>
      <w:r w:rsidR="00A64C9D">
        <w:rPr>
          <w:rFonts w:ascii="Arial" w:hAnsi="Arial" w:cs="Arial"/>
          <w:sz w:val="22"/>
          <w:szCs w:val="22"/>
        </w:rPr>
        <w:t>Organization</w:t>
      </w:r>
      <w:r w:rsidRPr="00842625">
        <w:rPr>
          <w:rFonts w:ascii="Arial" w:hAnsi="Arial" w:cs="Arial"/>
          <w:sz w:val="22"/>
          <w:szCs w:val="22"/>
        </w:rPr>
        <w:t xml:space="preserve"> and team for the next incident.</w:t>
      </w:r>
    </w:p>
    <w:p w14:paraId="1AEA8344" w14:textId="77777777" w:rsidR="00C073EE" w:rsidRDefault="00C073EE" w:rsidP="000C16D2">
      <w:pPr>
        <w:keepNext/>
        <w:keepLines/>
        <w:jc w:val="both"/>
        <w:rPr>
          <w:rFonts w:ascii="Arial" w:hAnsi="Arial" w:cs="Arial"/>
          <w:sz w:val="22"/>
          <w:szCs w:val="22"/>
        </w:rPr>
      </w:pPr>
    </w:p>
    <w:p w14:paraId="1AEA8345" w14:textId="77777777" w:rsidR="000C16D2" w:rsidRPr="00842625" w:rsidRDefault="000C16D2" w:rsidP="000C16D2">
      <w:pPr>
        <w:keepNext/>
        <w:keepLines/>
        <w:ind w:left="720"/>
        <w:jc w:val="both"/>
        <w:rPr>
          <w:rFonts w:ascii="Arial" w:hAnsi="Arial" w:cs="Arial"/>
          <w:sz w:val="22"/>
          <w:szCs w:val="22"/>
        </w:rPr>
      </w:pPr>
      <w:r w:rsidRPr="00842625">
        <w:rPr>
          <w:rFonts w:ascii="Arial" w:hAnsi="Arial" w:cs="Arial"/>
          <w:sz w:val="22"/>
          <w:szCs w:val="22"/>
        </w:rPr>
        <w:tab/>
        <w:t>2.</w:t>
      </w:r>
      <w:r w:rsidRPr="00842625">
        <w:rPr>
          <w:rFonts w:ascii="Arial" w:hAnsi="Arial" w:cs="Arial"/>
          <w:sz w:val="22"/>
          <w:szCs w:val="22"/>
        </w:rPr>
        <w:tab/>
        <w:t>Executive Leaders</w:t>
      </w:r>
    </w:p>
    <w:p w14:paraId="1AEA8346" w14:textId="77777777" w:rsidR="000C16D2" w:rsidRPr="00842625" w:rsidRDefault="000C16D2" w:rsidP="000C16D2">
      <w:pPr>
        <w:keepNext/>
        <w:keepLines/>
        <w:ind w:left="3600" w:hanging="720"/>
        <w:jc w:val="both"/>
        <w:rPr>
          <w:rFonts w:ascii="Arial" w:hAnsi="Arial" w:cs="Arial"/>
          <w:sz w:val="22"/>
          <w:szCs w:val="22"/>
        </w:rPr>
      </w:pPr>
    </w:p>
    <w:p w14:paraId="1AEA8347" w14:textId="77777777" w:rsidR="000C16D2" w:rsidRPr="00842625" w:rsidRDefault="000C16D2" w:rsidP="000C16D2">
      <w:pPr>
        <w:keepNext/>
        <w:keepLines/>
        <w:ind w:left="2880" w:hanging="720"/>
        <w:jc w:val="both"/>
        <w:rPr>
          <w:rFonts w:ascii="Arial" w:hAnsi="Arial" w:cs="Arial"/>
          <w:sz w:val="22"/>
          <w:szCs w:val="22"/>
        </w:rPr>
      </w:pPr>
      <w:r w:rsidRPr="00842625">
        <w:rPr>
          <w:rFonts w:ascii="Arial" w:hAnsi="Arial" w:cs="Arial"/>
          <w:sz w:val="22"/>
          <w:szCs w:val="22"/>
        </w:rPr>
        <w:t>a.</w:t>
      </w:r>
      <w:r w:rsidRPr="00842625">
        <w:rPr>
          <w:rFonts w:ascii="Arial" w:hAnsi="Arial" w:cs="Arial"/>
          <w:sz w:val="22"/>
          <w:szCs w:val="22"/>
        </w:rPr>
        <w:tab/>
        <w:t xml:space="preserve">The </w:t>
      </w:r>
      <w:r w:rsidR="00A64C9D">
        <w:rPr>
          <w:rFonts w:ascii="Arial" w:hAnsi="Arial" w:cs="Arial"/>
          <w:sz w:val="22"/>
          <w:szCs w:val="22"/>
        </w:rPr>
        <w:t>Organization</w:t>
      </w:r>
      <w:r w:rsidRPr="00842625">
        <w:rPr>
          <w:rFonts w:ascii="Arial" w:hAnsi="Arial" w:cs="Arial"/>
          <w:sz w:val="22"/>
          <w:szCs w:val="22"/>
        </w:rPr>
        <w:t>’s key decision makers should be included as advisors to the IRT to ensure you have the needed leadership, backing and resources to properly develop and test the IRP.</w:t>
      </w:r>
    </w:p>
    <w:p w14:paraId="1AEA8348" w14:textId="77777777" w:rsidR="000C16D2" w:rsidRPr="00842625" w:rsidRDefault="000C16D2" w:rsidP="000C16D2">
      <w:pPr>
        <w:keepNext/>
        <w:keepLines/>
        <w:jc w:val="both"/>
        <w:rPr>
          <w:rFonts w:ascii="Arial" w:hAnsi="Arial" w:cs="Arial"/>
          <w:sz w:val="22"/>
          <w:szCs w:val="22"/>
        </w:rPr>
      </w:pPr>
    </w:p>
    <w:p w14:paraId="1AEA8349" w14:textId="77777777" w:rsidR="000C16D2" w:rsidRDefault="000C16D2" w:rsidP="000C16D2">
      <w:pPr>
        <w:keepNext/>
        <w:keepLines/>
        <w:jc w:val="both"/>
        <w:rPr>
          <w:rFonts w:ascii="Arial" w:hAnsi="Arial" w:cs="Arial"/>
          <w:sz w:val="22"/>
          <w:szCs w:val="22"/>
        </w:rPr>
      </w:pPr>
      <w:r w:rsidRPr="00842625">
        <w:rPr>
          <w:rFonts w:ascii="Arial" w:hAnsi="Arial" w:cs="Arial"/>
          <w:sz w:val="22"/>
          <w:szCs w:val="22"/>
        </w:rPr>
        <w:tab/>
      </w:r>
      <w:r w:rsidRPr="00842625">
        <w:rPr>
          <w:rFonts w:ascii="Arial" w:hAnsi="Arial" w:cs="Arial"/>
          <w:sz w:val="22"/>
          <w:szCs w:val="22"/>
        </w:rPr>
        <w:tab/>
        <w:t>3.</w:t>
      </w:r>
      <w:r w:rsidRPr="00842625">
        <w:rPr>
          <w:rFonts w:ascii="Arial" w:hAnsi="Arial" w:cs="Arial"/>
          <w:sz w:val="22"/>
          <w:szCs w:val="22"/>
        </w:rPr>
        <w:tab/>
      </w:r>
      <w:r>
        <w:rPr>
          <w:rFonts w:ascii="Arial" w:hAnsi="Arial" w:cs="Arial"/>
          <w:sz w:val="22"/>
          <w:szCs w:val="22"/>
        </w:rPr>
        <w:t>Insurance &amp; Risk</w:t>
      </w:r>
    </w:p>
    <w:p w14:paraId="1AEA834A" w14:textId="77777777" w:rsidR="000C16D2" w:rsidRDefault="000C16D2" w:rsidP="000C16D2">
      <w:pPr>
        <w:keepNext/>
        <w:keepLines/>
        <w:jc w:val="both"/>
        <w:rPr>
          <w:rFonts w:ascii="Arial" w:hAnsi="Arial" w:cs="Arial"/>
          <w:sz w:val="22"/>
          <w:szCs w:val="22"/>
        </w:rPr>
      </w:pPr>
      <w:r>
        <w:rPr>
          <w:rFonts w:ascii="Arial" w:hAnsi="Arial" w:cs="Arial"/>
          <w:sz w:val="22"/>
          <w:szCs w:val="22"/>
        </w:rPr>
        <w:tab/>
      </w:r>
    </w:p>
    <w:p w14:paraId="1AEA834B" w14:textId="77777777" w:rsidR="000C16D2" w:rsidRDefault="000C16D2" w:rsidP="000C16D2">
      <w:pPr>
        <w:keepNext/>
        <w:keepLines/>
        <w:ind w:left="2880" w:hanging="720"/>
        <w:jc w:val="both"/>
        <w:rPr>
          <w:rFonts w:ascii="Arial" w:hAnsi="Arial" w:cs="Arial"/>
          <w:sz w:val="22"/>
          <w:szCs w:val="22"/>
        </w:rPr>
      </w:pPr>
      <w:r>
        <w:rPr>
          <w:rFonts w:ascii="Arial" w:hAnsi="Arial" w:cs="Arial"/>
          <w:sz w:val="22"/>
          <w:szCs w:val="22"/>
        </w:rPr>
        <w:t>a.</w:t>
      </w:r>
      <w:r>
        <w:rPr>
          <w:rFonts w:ascii="Arial" w:hAnsi="Arial" w:cs="Arial"/>
          <w:sz w:val="22"/>
          <w:szCs w:val="22"/>
        </w:rPr>
        <w:tab/>
        <w:t>Internal and external insurance and risk managers are critical to the incident responses process and should be notified immediately.  Your insurance contacts will need to:</w:t>
      </w:r>
    </w:p>
    <w:p w14:paraId="1AEA834C" w14:textId="77777777" w:rsidR="000C16D2" w:rsidRDefault="000C16D2" w:rsidP="000C16D2">
      <w:pPr>
        <w:keepNext/>
        <w:keepLines/>
        <w:jc w:val="both"/>
        <w:rPr>
          <w:rFonts w:ascii="Arial" w:hAnsi="Arial" w:cs="Arial"/>
          <w:sz w:val="22"/>
          <w:szCs w:val="22"/>
        </w:rPr>
      </w:pPr>
    </w:p>
    <w:p w14:paraId="1AEA834D" w14:textId="77777777" w:rsidR="000C16D2" w:rsidRDefault="000C16D2" w:rsidP="000C16D2">
      <w:pPr>
        <w:keepNext/>
        <w:keepLines/>
        <w:ind w:left="3600" w:hanging="720"/>
        <w:jc w:val="both"/>
        <w:rPr>
          <w:rFonts w:ascii="Arial" w:hAnsi="Arial" w:cs="Arial"/>
          <w:sz w:val="22"/>
          <w:szCs w:val="22"/>
        </w:rPr>
      </w:pPr>
      <w:proofErr w:type="spellStart"/>
      <w:r>
        <w:rPr>
          <w:rFonts w:ascii="Arial" w:hAnsi="Arial" w:cs="Arial"/>
          <w:sz w:val="22"/>
          <w:szCs w:val="22"/>
        </w:rPr>
        <w:t>i</w:t>
      </w:r>
      <w:proofErr w:type="spellEnd"/>
      <w:r>
        <w:rPr>
          <w:rFonts w:ascii="Arial" w:hAnsi="Arial" w:cs="Arial"/>
          <w:sz w:val="22"/>
          <w:szCs w:val="22"/>
        </w:rPr>
        <w:t>.</w:t>
      </w:r>
      <w:r>
        <w:rPr>
          <w:rFonts w:ascii="Arial" w:hAnsi="Arial" w:cs="Arial"/>
          <w:sz w:val="22"/>
          <w:szCs w:val="22"/>
        </w:rPr>
        <w:tab/>
        <w:t xml:space="preserve">Determine whether the </w:t>
      </w:r>
      <w:r w:rsidR="00A64C9D">
        <w:rPr>
          <w:rFonts w:ascii="Arial" w:hAnsi="Arial" w:cs="Arial"/>
          <w:sz w:val="22"/>
          <w:szCs w:val="22"/>
        </w:rPr>
        <w:t>Organization</w:t>
      </w:r>
      <w:r>
        <w:rPr>
          <w:rFonts w:ascii="Arial" w:hAnsi="Arial" w:cs="Arial"/>
          <w:sz w:val="22"/>
          <w:szCs w:val="22"/>
        </w:rPr>
        <w:t xml:space="preserve"> carries insurance coverage for the specific type of privacy event;</w:t>
      </w:r>
    </w:p>
    <w:p w14:paraId="1AEA834E" w14:textId="77777777" w:rsidR="000C16D2" w:rsidRDefault="000C16D2" w:rsidP="000C16D2">
      <w:pPr>
        <w:keepNext/>
        <w:keepLines/>
        <w:ind w:left="3600" w:hanging="720"/>
        <w:jc w:val="both"/>
        <w:rPr>
          <w:rFonts w:ascii="Arial" w:hAnsi="Arial" w:cs="Arial"/>
          <w:sz w:val="22"/>
          <w:szCs w:val="22"/>
        </w:rPr>
      </w:pPr>
      <w:r>
        <w:rPr>
          <w:rFonts w:ascii="Arial" w:hAnsi="Arial" w:cs="Arial"/>
          <w:sz w:val="22"/>
          <w:szCs w:val="22"/>
        </w:rPr>
        <w:t>ii.</w:t>
      </w:r>
      <w:r>
        <w:rPr>
          <w:rFonts w:ascii="Arial" w:hAnsi="Arial" w:cs="Arial"/>
          <w:sz w:val="22"/>
          <w:szCs w:val="22"/>
        </w:rPr>
        <w:tab/>
        <w:t>To the extent coverage exists, make certain to place all appropriate insurance brokers and carriers on notice to ensure the maximum amount of coverage for all phases of the incident and/or breach.</w:t>
      </w:r>
    </w:p>
    <w:p w14:paraId="1AEA834F" w14:textId="77777777" w:rsidR="000C16D2" w:rsidRDefault="000C16D2" w:rsidP="000C16D2">
      <w:pPr>
        <w:keepNext/>
        <w:keepLines/>
        <w:jc w:val="both"/>
        <w:rPr>
          <w:rFonts w:ascii="Arial" w:hAnsi="Arial" w:cs="Arial"/>
          <w:sz w:val="22"/>
          <w:szCs w:val="22"/>
        </w:rPr>
      </w:pPr>
    </w:p>
    <w:p w14:paraId="1AEA8350" w14:textId="77777777" w:rsidR="00C073EE" w:rsidRDefault="00C073EE" w:rsidP="00C073EE">
      <w:pPr>
        <w:keepNext/>
        <w:keepLines/>
        <w:ind w:left="2880" w:hanging="720"/>
        <w:jc w:val="both"/>
        <w:rPr>
          <w:rFonts w:ascii="Arial" w:hAnsi="Arial" w:cs="Arial"/>
          <w:sz w:val="22"/>
          <w:szCs w:val="22"/>
        </w:rPr>
      </w:pPr>
    </w:p>
    <w:p w14:paraId="1AEA8351" w14:textId="77777777" w:rsidR="00C073EE" w:rsidRPr="00842625" w:rsidRDefault="00C073EE" w:rsidP="00C073EE">
      <w:pPr>
        <w:ind w:left="2880" w:hanging="720"/>
        <w:jc w:val="both"/>
        <w:rPr>
          <w:rFonts w:ascii="Arial" w:hAnsi="Arial" w:cs="Arial"/>
          <w:sz w:val="22"/>
          <w:szCs w:val="22"/>
        </w:rPr>
      </w:pPr>
    </w:p>
    <w:p w14:paraId="1AEA8352" w14:textId="77777777" w:rsidR="00C87C98" w:rsidRDefault="00C87C98" w:rsidP="00A82C7E">
      <w:pPr>
        <w:keepNext/>
        <w:keepLines/>
        <w:jc w:val="both"/>
        <w:rPr>
          <w:rFonts w:ascii="Arial" w:hAnsi="Arial" w:cs="Arial"/>
          <w:sz w:val="22"/>
          <w:szCs w:val="22"/>
        </w:rPr>
      </w:pPr>
    </w:p>
    <w:p w14:paraId="1AEA8353" w14:textId="77777777" w:rsidR="00A82C7E" w:rsidRPr="00842625" w:rsidRDefault="00C87C98" w:rsidP="00C87C98">
      <w:pPr>
        <w:keepNext/>
        <w:keepLines/>
        <w:ind w:left="720" w:firstLine="720"/>
        <w:jc w:val="both"/>
        <w:rPr>
          <w:rFonts w:ascii="Arial" w:hAnsi="Arial" w:cs="Arial"/>
          <w:sz w:val="22"/>
          <w:szCs w:val="22"/>
        </w:rPr>
      </w:pPr>
      <w:r>
        <w:rPr>
          <w:rFonts w:ascii="Arial" w:hAnsi="Arial" w:cs="Arial"/>
          <w:sz w:val="22"/>
          <w:szCs w:val="22"/>
        </w:rPr>
        <w:t>4.</w:t>
      </w:r>
      <w:r>
        <w:rPr>
          <w:rFonts w:ascii="Arial" w:hAnsi="Arial" w:cs="Arial"/>
          <w:sz w:val="22"/>
          <w:szCs w:val="22"/>
        </w:rPr>
        <w:tab/>
      </w:r>
      <w:r w:rsidR="00A82C7E" w:rsidRPr="00842625">
        <w:rPr>
          <w:rFonts w:ascii="Arial" w:hAnsi="Arial" w:cs="Arial"/>
          <w:sz w:val="22"/>
          <w:szCs w:val="22"/>
        </w:rPr>
        <w:t>Legal</w:t>
      </w:r>
    </w:p>
    <w:p w14:paraId="1AEA8354" w14:textId="77777777" w:rsidR="00A82C7E" w:rsidRPr="00842625" w:rsidRDefault="00A82C7E" w:rsidP="00A82C7E">
      <w:pPr>
        <w:keepNext/>
        <w:keepLines/>
        <w:jc w:val="both"/>
        <w:rPr>
          <w:rFonts w:ascii="Arial" w:hAnsi="Arial" w:cs="Arial"/>
          <w:sz w:val="22"/>
          <w:szCs w:val="22"/>
        </w:rPr>
      </w:pPr>
    </w:p>
    <w:p w14:paraId="1AEA8355" w14:textId="77777777" w:rsidR="00A82C7E" w:rsidRPr="00842625" w:rsidRDefault="00A82C7E" w:rsidP="00A82C7E">
      <w:pPr>
        <w:keepNext/>
        <w:keepLines/>
        <w:ind w:left="2880" w:hanging="720"/>
        <w:jc w:val="both"/>
        <w:rPr>
          <w:rFonts w:ascii="Arial" w:hAnsi="Arial" w:cs="Arial"/>
          <w:sz w:val="22"/>
          <w:szCs w:val="22"/>
        </w:rPr>
      </w:pPr>
      <w:r w:rsidRPr="00842625">
        <w:rPr>
          <w:rFonts w:ascii="Arial" w:hAnsi="Arial" w:cs="Arial"/>
          <w:sz w:val="22"/>
          <w:szCs w:val="22"/>
        </w:rPr>
        <w:t>a.</w:t>
      </w:r>
      <w:r w:rsidRPr="00842625">
        <w:rPr>
          <w:rFonts w:ascii="Arial" w:hAnsi="Arial" w:cs="Arial"/>
          <w:sz w:val="22"/>
          <w:szCs w:val="22"/>
        </w:rPr>
        <w:tab/>
        <w:t xml:space="preserve">Rely on internal and external legal, privacy and compliance experts to shape the </w:t>
      </w:r>
      <w:r w:rsidR="00A64C9D">
        <w:rPr>
          <w:rFonts w:ascii="Arial" w:hAnsi="Arial" w:cs="Arial"/>
          <w:sz w:val="22"/>
          <w:szCs w:val="22"/>
        </w:rPr>
        <w:t>Organization</w:t>
      </w:r>
      <w:r w:rsidRPr="00842625">
        <w:rPr>
          <w:rFonts w:ascii="Arial" w:hAnsi="Arial" w:cs="Arial"/>
          <w:sz w:val="22"/>
          <w:szCs w:val="22"/>
        </w:rPr>
        <w:t>’s data breach response and help minimize the risk of litigation and fines. Your legal representatives will need to:</w:t>
      </w:r>
    </w:p>
    <w:p w14:paraId="1AEA8356" w14:textId="77777777" w:rsidR="00A82C7E" w:rsidRPr="00842625" w:rsidRDefault="00A82C7E" w:rsidP="00A82C7E">
      <w:pPr>
        <w:keepNext/>
        <w:keepLines/>
        <w:ind w:left="2880" w:hanging="720"/>
        <w:jc w:val="both"/>
        <w:rPr>
          <w:rFonts w:ascii="Arial" w:hAnsi="Arial" w:cs="Arial"/>
          <w:sz w:val="22"/>
          <w:szCs w:val="22"/>
        </w:rPr>
      </w:pPr>
    </w:p>
    <w:p w14:paraId="1AEA8357" w14:textId="77777777" w:rsidR="00A82C7E" w:rsidRPr="00842625" w:rsidRDefault="00A82C7E" w:rsidP="00A82C7E">
      <w:pPr>
        <w:keepNext/>
        <w:keepLines/>
        <w:ind w:left="3600" w:hanging="720"/>
        <w:jc w:val="both"/>
        <w:rPr>
          <w:rFonts w:ascii="Arial" w:hAnsi="Arial" w:cs="Arial"/>
          <w:sz w:val="22"/>
          <w:szCs w:val="22"/>
        </w:rPr>
      </w:pPr>
      <w:proofErr w:type="spellStart"/>
      <w:r w:rsidRPr="00842625">
        <w:rPr>
          <w:rFonts w:ascii="Arial" w:hAnsi="Arial" w:cs="Arial"/>
          <w:sz w:val="22"/>
          <w:szCs w:val="22"/>
        </w:rPr>
        <w:t>i</w:t>
      </w:r>
      <w:proofErr w:type="spellEnd"/>
      <w:r w:rsidRPr="00842625">
        <w:rPr>
          <w:rFonts w:ascii="Arial" w:hAnsi="Arial" w:cs="Arial"/>
          <w:sz w:val="22"/>
          <w:szCs w:val="22"/>
        </w:rPr>
        <w:t>.</w:t>
      </w:r>
      <w:r w:rsidRPr="00842625">
        <w:rPr>
          <w:rFonts w:ascii="Arial" w:hAnsi="Arial" w:cs="Arial"/>
          <w:sz w:val="22"/>
          <w:szCs w:val="22"/>
        </w:rPr>
        <w:tab/>
        <w:t>Determine whether it</w:t>
      </w:r>
      <w:r w:rsidR="002C2191">
        <w:rPr>
          <w:rFonts w:ascii="Arial" w:hAnsi="Arial" w:cs="Arial"/>
          <w:sz w:val="22"/>
          <w:szCs w:val="22"/>
        </w:rPr>
        <w:t xml:space="preserve"> is</w:t>
      </w:r>
      <w:r w:rsidRPr="00842625">
        <w:rPr>
          <w:rFonts w:ascii="Arial" w:hAnsi="Arial" w:cs="Arial"/>
          <w:sz w:val="22"/>
          <w:szCs w:val="22"/>
        </w:rPr>
        <w:t xml:space="preserve"> necessary to notify affected individuals, the media, law enforcement, government agencies and other third parties, such as card holder issuers.</w:t>
      </w:r>
    </w:p>
    <w:p w14:paraId="1AEA8358" w14:textId="77777777" w:rsidR="00A82C7E" w:rsidRPr="00842625" w:rsidRDefault="00A82C7E" w:rsidP="00A82C7E">
      <w:pPr>
        <w:keepNext/>
        <w:keepLines/>
        <w:ind w:left="3600" w:hanging="720"/>
        <w:jc w:val="both"/>
        <w:rPr>
          <w:rFonts w:ascii="Arial" w:hAnsi="Arial" w:cs="Arial"/>
          <w:sz w:val="22"/>
          <w:szCs w:val="22"/>
        </w:rPr>
      </w:pPr>
      <w:r w:rsidRPr="00842625">
        <w:rPr>
          <w:rFonts w:ascii="Arial" w:hAnsi="Arial" w:cs="Arial"/>
          <w:sz w:val="22"/>
          <w:szCs w:val="22"/>
        </w:rPr>
        <w:t>ii.</w:t>
      </w:r>
      <w:r w:rsidRPr="00842625">
        <w:rPr>
          <w:rFonts w:ascii="Arial" w:hAnsi="Arial" w:cs="Arial"/>
          <w:sz w:val="22"/>
          <w:szCs w:val="22"/>
        </w:rPr>
        <w:tab/>
        <w:t>Review and stay up to date on both state and federal laws governing data breaches in the industry.</w:t>
      </w:r>
    </w:p>
    <w:p w14:paraId="1AEA8359" w14:textId="77777777" w:rsidR="00A82C7E" w:rsidRPr="00842625" w:rsidRDefault="00A82C7E" w:rsidP="00A82C7E">
      <w:pPr>
        <w:keepNext/>
        <w:keepLines/>
        <w:ind w:left="3600" w:hanging="720"/>
        <w:jc w:val="both"/>
        <w:rPr>
          <w:rFonts w:ascii="Arial" w:hAnsi="Arial" w:cs="Arial"/>
          <w:sz w:val="22"/>
          <w:szCs w:val="22"/>
        </w:rPr>
      </w:pPr>
      <w:r w:rsidRPr="00842625">
        <w:rPr>
          <w:rFonts w:ascii="Arial" w:hAnsi="Arial" w:cs="Arial"/>
          <w:sz w:val="22"/>
          <w:szCs w:val="22"/>
        </w:rPr>
        <w:t>iii.</w:t>
      </w:r>
      <w:r w:rsidRPr="00842625">
        <w:rPr>
          <w:rFonts w:ascii="Arial" w:hAnsi="Arial" w:cs="Arial"/>
          <w:sz w:val="22"/>
          <w:szCs w:val="22"/>
        </w:rPr>
        <w:tab/>
        <w:t>Oversee the Discovery and Investigation phases from an evidentiary perspective and maintain attorney-client privilege.</w:t>
      </w:r>
    </w:p>
    <w:p w14:paraId="1AEA835A" w14:textId="77777777" w:rsidR="00A82C7E" w:rsidRDefault="00A82C7E" w:rsidP="00A82C7E">
      <w:pPr>
        <w:keepNext/>
        <w:keepLines/>
        <w:ind w:left="3600" w:hanging="720"/>
        <w:jc w:val="both"/>
        <w:rPr>
          <w:rFonts w:ascii="Arial" w:hAnsi="Arial" w:cs="Arial"/>
          <w:sz w:val="22"/>
          <w:szCs w:val="22"/>
        </w:rPr>
      </w:pPr>
      <w:r w:rsidRPr="00842625">
        <w:rPr>
          <w:rFonts w:ascii="Arial" w:hAnsi="Arial" w:cs="Arial"/>
          <w:sz w:val="22"/>
          <w:szCs w:val="22"/>
        </w:rPr>
        <w:t>iv.</w:t>
      </w:r>
      <w:r w:rsidRPr="00842625">
        <w:rPr>
          <w:rFonts w:ascii="Arial" w:hAnsi="Arial" w:cs="Arial"/>
          <w:sz w:val="22"/>
          <w:szCs w:val="22"/>
        </w:rPr>
        <w:tab/>
        <w:t>Coordinate with internal and external legal teams as needed.</w:t>
      </w:r>
    </w:p>
    <w:p w14:paraId="1AEA835B" w14:textId="77777777" w:rsidR="001C0F0A" w:rsidRPr="00842625" w:rsidRDefault="001C0F0A" w:rsidP="00A82C7E">
      <w:pPr>
        <w:keepNext/>
        <w:keepLines/>
        <w:ind w:left="3600" w:hanging="720"/>
        <w:jc w:val="both"/>
        <w:rPr>
          <w:rFonts w:ascii="Arial" w:hAnsi="Arial" w:cs="Arial"/>
          <w:sz w:val="22"/>
          <w:szCs w:val="22"/>
        </w:rPr>
      </w:pPr>
      <w:r>
        <w:rPr>
          <w:rFonts w:ascii="Arial" w:hAnsi="Arial" w:cs="Arial"/>
          <w:sz w:val="22"/>
          <w:szCs w:val="22"/>
        </w:rPr>
        <w:t>v.</w:t>
      </w:r>
      <w:r>
        <w:rPr>
          <w:rFonts w:ascii="Arial" w:hAnsi="Arial" w:cs="Arial"/>
          <w:sz w:val="22"/>
          <w:szCs w:val="22"/>
        </w:rPr>
        <w:tab/>
        <w:t>In conjunction with other members of the IRT, draft notification letters to affected individuals, notifications to applicable state and federal regulators, media notices and call center Frequently Asked Questions (FAQs).</w:t>
      </w:r>
    </w:p>
    <w:p w14:paraId="1AEA835C" w14:textId="77777777" w:rsidR="00A82C7E" w:rsidRPr="00842625" w:rsidRDefault="00A82C7E" w:rsidP="00A82C7E">
      <w:pPr>
        <w:keepNext/>
        <w:keepLines/>
        <w:jc w:val="both"/>
        <w:rPr>
          <w:rFonts w:ascii="Arial" w:hAnsi="Arial" w:cs="Arial"/>
          <w:sz w:val="22"/>
          <w:szCs w:val="22"/>
        </w:rPr>
      </w:pPr>
    </w:p>
    <w:p w14:paraId="1AEA835D" w14:textId="77777777" w:rsidR="00A82C7E" w:rsidRPr="00842625" w:rsidRDefault="00A82C7E" w:rsidP="00A82C7E">
      <w:pPr>
        <w:keepNext/>
        <w:keepLines/>
        <w:jc w:val="both"/>
        <w:rPr>
          <w:rFonts w:ascii="Arial" w:hAnsi="Arial" w:cs="Arial"/>
          <w:sz w:val="22"/>
          <w:szCs w:val="22"/>
        </w:rPr>
      </w:pPr>
      <w:r w:rsidRPr="00842625">
        <w:rPr>
          <w:rFonts w:ascii="Arial" w:hAnsi="Arial" w:cs="Arial"/>
          <w:sz w:val="22"/>
          <w:szCs w:val="22"/>
        </w:rPr>
        <w:tab/>
      </w:r>
      <w:r w:rsidRPr="00842625">
        <w:rPr>
          <w:rFonts w:ascii="Arial" w:hAnsi="Arial" w:cs="Arial"/>
          <w:sz w:val="22"/>
          <w:szCs w:val="22"/>
        </w:rPr>
        <w:tab/>
      </w:r>
      <w:r w:rsidR="000C16D2">
        <w:rPr>
          <w:rFonts w:ascii="Arial" w:hAnsi="Arial" w:cs="Arial"/>
          <w:sz w:val="22"/>
          <w:szCs w:val="22"/>
        </w:rPr>
        <w:t>5</w:t>
      </w:r>
      <w:r w:rsidRPr="00842625">
        <w:rPr>
          <w:rFonts w:ascii="Arial" w:hAnsi="Arial" w:cs="Arial"/>
          <w:sz w:val="22"/>
          <w:szCs w:val="22"/>
        </w:rPr>
        <w:t>.</w:t>
      </w:r>
      <w:r w:rsidRPr="00842625">
        <w:rPr>
          <w:rFonts w:ascii="Arial" w:hAnsi="Arial" w:cs="Arial"/>
          <w:sz w:val="22"/>
          <w:szCs w:val="22"/>
        </w:rPr>
        <w:tab/>
        <w:t>IT &amp; Security</w:t>
      </w:r>
    </w:p>
    <w:p w14:paraId="1AEA835E" w14:textId="77777777" w:rsidR="00A82C7E" w:rsidRPr="00F32C3B" w:rsidRDefault="00A82C7E" w:rsidP="00A82C7E">
      <w:pPr>
        <w:keepNext/>
        <w:keepLines/>
        <w:jc w:val="both"/>
        <w:rPr>
          <w:rFonts w:ascii="Arial" w:hAnsi="Arial" w:cs="Arial"/>
          <w:sz w:val="22"/>
          <w:szCs w:val="22"/>
        </w:rPr>
      </w:pPr>
    </w:p>
    <w:p w14:paraId="1AEA835F" w14:textId="77777777" w:rsidR="00A82C7E" w:rsidRPr="00F32C3B" w:rsidRDefault="00A82C7E" w:rsidP="00A82C7E">
      <w:pPr>
        <w:keepNext/>
        <w:keepLines/>
        <w:jc w:val="both"/>
        <w:rPr>
          <w:rFonts w:ascii="Arial" w:hAnsi="Arial" w:cs="Arial"/>
          <w:sz w:val="22"/>
          <w:szCs w:val="22"/>
        </w:rPr>
      </w:pPr>
      <w:r w:rsidRPr="00F32C3B">
        <w:rPr>
          <w:rFonts w:ascii="Arial" w:hAnsi="Arial" w:cs="Arial"/>
          <w:sz w:val="22"/>
          <w:szCs w:val="22"/>
        </w:rPr>
        <w:tab/>
      </w:r>
      <w:r w:rsidRPr="00F32C3B">
        <w:rPr>
          <w:rFonts w:ascii="Arial" w:hAnsi="Arial" w:cs="Arial"/>
          <w:sz w:val="22"/>
          <w:szCs w:val="22"/>
        </w:rPr>
        <w:tab/>
      </w:r>
      <w:r w:rsidRPr="00F32C3B">
        <w:rPr>
          <w:rFonts w:ascii="Arial" w:hAnsi="Arial" w:cs="Arial"/>
          <w:sz w:val="22"/>
          <w:szCs w:val="22"/>
        </w:rPr>
        <w:tab/>
        <w:t>a.</w:t>
      </w:r>
      <w:r w:rsidRPr="00F32C3B">
        <w:rPr>
          <w:rFonts w:ascii="Arial" w:hAnsi="Arial" w:cs="Arial"/>
          <w:sz w:val="22"/>
          <w:szCs w:val="22"/>
        </w:rPr>
        <w:tab/>
        <w:t>Members from IT &amp; Security should:</w:t>
      </w:r>
    </w:p>
    <w:p w14:paraId="1AEA8360" w14:textId="77777777" w:rsidR="00A82C7E" w:rsidRPr="00F32C3B" w:rsidRDefault="00A82C7E" w:rsidP="00A82C7E">
      <w:pPr>
        <w:keepNext/>
        <w:keepLines/>
        <w:jc w:val="both"/>
        <w:rPr>
          <w:rFonts w:ascii="Arial" w:hAnsi="Arial" w:cs="Arial"/>
          <w:sz w:val="22"/>
          <w:szCs w:val="22"/>
        </w:rPr>
      </w:pPr>
    </w:p>
    <w:p w14:paraId="1AEA8361" w14:textId="77777777" w:rsidR="00A82C7E" w:rsidRPr="00F32C3B" w:rsidRDefault="00A82C7E" w:rsidP="00A82C7E">
      <w:pPr>
        <w:keepNext/>
        <w:keepLines/>
        <w:ind w:left="3600" w:hanging="720"/>
        <w:jc w:val="both"/>
        <w:rPr>
          <w:rFonts w:ascii="Arial" w:hAnsi="Arial" w:cs="Arial"/>
          <w:sz w:val="22"/>
          <w:szCs w:val="22"/>
        </w:rPr>
      </w:pPr>
      <w:proofErr w:type="spellStart"/>
      <w:r w:rsidRPr="00F32C3B">
        <w:rPr>
          <w:rFonts w:ascii="Arial" w:hAnsi="Arial" w:cs="Arial"/>
          <w:sz w:val="22"/>
          <w:szCs w:val="22"/>
        </w:rPr>
        <w:t>i</w:t>
      </w:r>
      <w:proofErr w:type="spellEnd"/>
      <w:r w:rsidRPr="00F32C3B">
        <w:rPr>
          <w:rFonts w:ascii="Arial" w:hAnsi="Arial" w:cs="Arial"/>
          <w:sz w:val="22"/>
          <w:szCs w:val="22"/>
        </w:rPr>
        <w:t>.</w:t>
      </w:r>
      <w:r w:rsidRPr="00F32C3B">
        <w:rPr>
          <w:rFonts w:ascii="Arial" w:hAnsi="Arial" w:cs="Arial"/>
          <w:sz w:val="22"/>
          <w:szCs w:val="22"/>
        </w:rPr>
        <w:tab/>
        <w:t>Train personnel in data breach response, including securing the premises, safely taking infected machines offline and preserving evidence.</w:t>
      </w:r>
    </w:p>
    <w:p w14:paraId="1AEA8362" w14:textId="77777777" w:rsidR="00A82C7E" w:rsidRPr="00F32C3B" w:rsidRDefault="00A82C7E" w:rsidP="00A82C7E">
      <w:pPr>
        <w:keepNext/>
        <w:keepLines/>
        <w:ind w:left="3600" w:hanging="720"/>
        <w:jc w:val="both"/>
        <w:rPr>
          <w:rFonts w:ascii="Arial" w:hAnsi="Arial" w:cs="Arial"/>
          <w:sz w:val="22"/>
          <w:szCs w:val="22"/>
        </w:rPr>
      </w:pPr>
      <w:r w:rsidRPr="00F32C3B">
        <w:rPr>
          <w:rFonts w:ascii="Arial" w:hAnsi="Arial" w:cs="Arial"/>
          <w:sz w:val="22"/>
          <w:szCs w:val="22"/>
        </w:rPr>
        <w:t>ii.</w:t>
      </w:r>
      <w:r w:rsidRPr="00F32C3B">
        <w:rPr>
          <w:rFonts w:ascii="Arial" w:hAnsi="Arial" w:cs="Arial"/>
          <w:sz w:val="22"/>
          <w:szCs w:val="22"/>
        </w:rPr>
        <w:tab/>
        <w:t>Work with a Forensic firm to identify the compromised data and delete hacker tools without compromising evidence.</w:t>
      </w:r>
    </w:p>
    <w:p w14:paraId="1AEA8363" w14:textId="77777777" w:rsidR="00A82C7E" w:rsidRPr="00F32C3B" w:rsidRDefault="00A82C7E" w:rsidP="00A82C7E">
      <w:pPr>
        <w:keepNext/>
        <w:keepLines/>
        <w:ind w:left="3600" w:hanging="720"/>
        <w:jc w:val="both"/>
        <w:rPr>
          <w:rFonts w:ascii="Arial" w:hAnsi="Arial" w:cs="Arial"/>
          <w:sz w:val="22"/>
          <w:szCs w:val="22"/>
        </w:rPr>
      </w:pPr>
      <w:r w:rsidRPr="00F32C3B">
        <w:rPr>
          <w:rFonts w:ascii="Arial" w:hAnsi="Arial" w:cs="Arial"/>
          <w:sz w:val="22"/>
          <w:szCs w:val="22"/>
        </w:rPr>
        <w:t>iii.</w:t>
      </w:r>
      <w:r w:rsidRPr="00F32C3B">
        <w:rPr>
          <w:rFonts w:ascii="Arial" w:hAnsi="Arial" w:cs="Arial"/>
          <w:sz w:val="22"/>
          <w:szCs w:val="22"/>
        </w:rPr>
        <w:tab/>
        <w:t>Coordinate with IT organizations to provide needed information during the Investigation phase and implement actions to prevent similar future incidents.</w:t>
      </w:r>
    </w:p>
    <w:p w14:paraId="1AEA8364" w14:textId="77777777" w:rsidR="000C16D2" w:rsidRPr="00AD2403" w:rsidRDefault="000C16D2" w:rsidP="00A82C7E">
      <w:pPr>
        <w:keepNext/>
        <w:keepLines/>
        <w:jc w:val="both"/>
        <w:rPr>
          <w:rFonts w:ascii="Arial" w:hAnsi="Arial" w:cs="Arial"/>
          <w:sz w:val="22"/>
          <w:szCs w:val="22"/>
        </w:rPr>
      </w:pPr>
    </w:p>
    <w:p w14:paraId="1AEA8365" w14:textId="77777777" w:rsidR="00A82C7E" w:rsidRPr="00F32C3B" w:rsidRDefault="00A82C7E" w:rsidP="000C16D2">
      <w:pPr>
        <w:keepNext/>
        <w:keepLines/>
        <w:jc w:val="both"/>
        <w:rPr>
          <w:rFonts w:ascii="Arial" w:hAnsi="Arial" w:cs="Arial"/>
          <w:sz w:val="22"/>
          <w:szCs w:val="22"/>
        </w:rPr>
      </w:pPr>
      <w:r w:rsidRPr="00F32C3B">
        <w:rPr>
          <w:rFonts w:ascii="Arial" w:hAnsi="Arial" w:cs="Arial"/>
          <w:sz w:val="22"/>
          <w:szCs w:val="22"/>
        </w:rPr>
        <w:tab/>
      </w:r>
      <w:r w:rsidRPr="00F32C3B">
        <w:rPr>
          <w:rFonts w:ascii="Arial" w:hAnsi="Arial" w:cs="Arial"/>
          <w:sz w:val="22"/>
          <w:szCs w:val="22"/>
        </w:rPr>
        <w:tab/>
      </w:r>
      <w:r w:rsidR="000C16D2" w:rsidRPr="00F32C3B">
        <w:rPr>
          <w:rFonts w:ascii="Arial" w:hAnsi="Arial" w:cs="Arial"/>
          <w:sz w:val="22"/>
          <w:szCs w:val="22"/>
        </w:rPr>
        <w:t>6</w:t>
      </w:r>
      <w:r w:rsidRPr="00F32C3B">
        <w:rPr>
          <w:rFonts w:ascii="Arial" w:hAnsi="Arial" w:cs="Arial"/>
          <w:sz w:val="22"/>
          <w:szCs w:val="22"/>
        </w:rPr>
        <w:t>.</w:t>
      </w:r>
      <w:r w:rsidRPr="00F32C3B">
        <w:rPr>
          <w:rFonts w:ascii="Arial" w:hAnsi="Arial" w:cs="Arial"/>
          <w:sz w:val="22"/>
          <w:szCs w:val="22"/>
        </w:rPr>
        <w:tab/>
      </w:r>
      <w:r w:rsidR="00F32C3B" w:rsidRPr="00AD2403">
        <w:rPr>
          <w:rFonts w:ascii="Arial" w:hAnsi="Arial" w:cs="Arial"/>
          <w:sz w:val="22"/>
          <w:szCs w:val="22"/>
        </w:rPr>
        <w:t>Public Relations / Crisis Management</w:t>
      </w:r>
    </w:p>
    <w:p w14:paraId="1AEA8366" w14:textId="77777777" w:rsidR="00C073EE" w:rsidRPr="00F32C3B" w:rsidRDefault="00C073EE" w:rsidP="00A82C7E">
      <w:pPr>
        <w:keepNext/>
        <w:keepLines/>
        <w:jc w:val="both"/>
        <w:rPr>
          <w:rFonts w:ascii="Arial" w:hAnsi="Arial" w:cs="Arial"/>
          <w:sz w:val="22"/>
          <w:szCs w:val="22"/>
        </w:rPr>
      </w:pPr>
    </w:p>
    <w:p w14:paraId="1AEA8367" w14:textId="77777777" w:rsidR="00A82C7E" w:rsidRPr="00C073EE" w:rsidRDefault="00A82C7E" w:rsidP="00A82C7E">
      <w:pPr>
        <w:keepNext/>
        <w:keepLines/>
        <w:ind w:left="2880" w:hanging="720"/>
        <w:jc w:val="both"/>
        <w:rPr>
          <w:rFonts w:ascii="Arial" w:hAnsi="Arial" w:cs="Arial"/>
          <w:sz w:val="22"/>
          <w:szCs w:val="22"/>
        </w:rPr>
      </w:pPr>
      <w:r w:rsidRPr="00F32C3B">
        <w:rPr>
          <w:rFonts w:ascii="Arial" w:hAnsi="Arial" w:cs="Arial"/>
          <w:sz w:val="22"/>
          <w:szCs w:val="22"/>
        </w:rPr>
        <w:t>a.</w:t>
      </w:r>
      <w:r w:rsidRPr="00C073EE">
        <w:rPr>
          <w:rFonts w:ascii="Arial" w:hAnsi="Arial" w:cs="Arial"/>
          <w:sz w:val="22"/>
          <w:szCs w:val="22"/>
        </w:rPr>
        <w:tab/>
        <w:t xml:space="preserve">Depending on the size of a data breach and the type of information at risk (or compromised), </w:t>
      </w:r>
      <w:r w:rsidR="00063FA2" w:rsidRPr="00C073EE">
        <w:rPr>
          <w:rFonts w:ascii="Arial" w:hAnsi="Arial" w:cs="Arial"/>
          <w:sz w:val="22"/>
          <w:szCs w:val="22"/>
        </w:rPr>
        <w:t xml:space="preserve">the </w:t>
      </w:r>
      <w:r w:rsidR="00A64C9D">
        <w:rPr>
          <w:rFonts w:ascii="Arial" w:hAnsi="Arial" w:cs="Arial"/>
          <w:sz w:val="22"/>
          <w:szCs w:val="22"/>
        </w:rPr>
        <w:t>Organization</w:t>
      </w:r>
      <w:r w:rsidRPr="00C073EE">
        <w:rPr>
          <w:rFonts w:ascii="Arial" w:hAnsi="Arial" w:cs="Arial"/>
          <w:sz w:val="22"/>
          <w:szCs w:val="22"/>
        </w:rPr>
        <w:t xml:space="preserve"> may need to report the breach to the media and/or notify affected individuals and/or state attorneys general offices.  It</w:t>
      </w:r>
      <w:r w:rsidR="002C2191">
        <w:rPr>
          <w:rFonts w:ascii="Arial" w:hAnsi="Arial" w:cs="Arial"/>
          <w:sz w:val="22"/>
          <w:szCs w:val="22"/>
        </w:rPr>
        <w:t xml:space="preserve"> is</w:t>
      </w:r>
      <w:r w:rsidRPr="00C073EE">
        <w:rPr>
          <w:rFonts w:ascii="Arial" w:hAnsi="Arial" w:cs="Arial"/>
          <w:sz w:val="22"/>
          <w:szCs w:val="22"/>
        </w:rPr>
        <w:t xml:space="preserve"> critical that the PR members of the IRT, while working with a Crisis Management firm,</w:t>
      </w:r>
      <w:r w:rsidR="00F32C3B">
        <w:rPr>
          <w:rFonts w:ascii="Arial" w:hAnsi="Arial" w:cs="Arial"/>
          <w:sz w:val="22"/>
          <w:szCs w:val="22"/>
        </w:rPr>
        <w:t xml:space="preserve"> </w:t>
      </w:r>
      <w:r w:rsidRPr="00C073EE">
        <w:rPr>
          <w:rFonts w:ascii="Arial" w:hAnsi="Arial" w:cs="Arial"/>
          <w:sz w:val="22"/>
          <w:szCs w:val="22"/>
        </w:rPr>
        <w:t>be able to:</w:t>
      </w:r>
    </w:p>
    <w:p w14:paraId="1AEA8368" w14:textId="77777777" w:rsidR="00A82C7E" w:rsidRPr="00C073EE" w:rsidRDefault="00A82C7E" w:rsidP="00A82C7E">
      <w:pPr>
        <w:keepNext/>
        <w:keepLines/>
        <w:ind w:left="2880" w:hanging="720"/>
        <w:jc w:val="both"/>
        <w:rPr>
          <w:rFonts w:ascii="Arial" w:hAnsi="Arial" w:cs="Arial"/>
          <w:sz w:val="22"/>
          <w:szCs w:val="22"/>
        </w:rPr>
      </w:pPr>
    </w:p>
    <w:p w14:paraId="1AEA8369" w14:textId="77777777" w:rsidR="00A82C7E" w:rsidRPr="00C073EE" w:rsidRDefault="00A82C7E" w:rsidP="00A82C7E">
      <w:pPr>
        <w:keepNext/>
        <w:keepLines/>
        <w:ind w:left="3600" w:hanging="720"/>
        <w:jc w:val="both"/>
        <w:rPr>
          <w:rFonts w:ascii="Arial" w:hAnsi="Arial" w:cs="Arial"/>
          <w:sz w:val="22"/>
          <w:szCs w:val="22"/>
        </w:rPr>
      </w:pPr>
      <w:proofErr w:type="spellStart"/>
      <w:r w:rsidRPr="00C073EE">
        <w:rPr>
          <w:rFonts w:ascii="Arial" w:hAnsi="Arial" w:cs="Arial"/>
          <w:sz w:val="22"/>
          <w:szCs w:val="22"/>
        </w:rPr>
        <w:t>i</w:t>
      </w:r>
      <w:proofErr w:type="spellEnd"/>
      <w:r w:rsidRPr="00C073EE">
        <w:rPr>
          <w:rFonts w:ascii="Arial" w:hAnsi="Arial" w:cs="Arial"/>
          <w:sz w:val="22"/>
          <w:szCs w:val="22"/>
        </w:rPr>
        <w:t>.</w:t>
      </w:r>
      <w:r w:rsidRPr="00C073EE">
        <w:rPr>
          <w:rFonts w:ascii="Arial" w:hAnsi="Arial" w:cs="Arial"/>
          <w:sz w:val="22"/>
          <w:szCs w:val="22"/>
        </w:rPr>
        <w:tab/>
        <w:t>Identify the best notification and crisis management tactics before a breach ever occurs</w:t>
      </w:r>
      <w:r w:rsidR="002D61CF">
        <w:rPr>
          <w:rFonts w:ascii="Arial" w:hAnsi="Arial" w:cs="Arial"/>
          <w:sz w:val="22"/>
          <w:szCs w:val="22"/>
        </w:rPr>
        <w:t>.</w:t>
      </w:r>
    </w:p>
    <w:p w14:paraId="1AEA836A" w14:textId="77777777" w:rsidR="00A82C7E" w:rsidRPr="00C073EE" w:rsidRDefault="00A82C7E" w:rsidP="00A82C7E">
      <w:pPr>
        <w:keepNext/>
        <w:keepLines/>
        <w:ind w:left="3600" w:hanging="720"/>
        <w:jc w:val="both"/>
        <w:rPr>
          <w:rFonts w:ascii="Arial" w:hAnsi="Arial" w:cs="Arial"/>
          <w:sz w:val="22"/>
          <w:szCs w:val="22"/>
        </w:rPr>
      </w:pPr>
      <w:r w:rsidRPr="00C073EE">
        <w:rPr>
          <w:rFonts w:ascii="Arial" w:hAnsi="Arial" w:cs="Arial"/>
          <w:sz w:val="22"/>
          <w:szCs w:val="22"/>
        </w:rPr>
        <w:t>ii.</w:t>
      </w:r>
      <w:r w:rsidRPr="00C073EE">
        <w:rPr>
          <w:rFonts w:ascii="Arial" w:hAnsi="Arial" w:cs="Arial"/>
          <w:sz w:val="22"/>
          <w:szCs w:val="22"/>
        </w:rPr>
        <w:tab/>
        <w:t>Handle any information leaks regarding a breach.</w:t>
      </w:r>
    </w:p>
    <w:p w14:paraId="1AEA836B" w14:textId="77777777" w:rsidR="00A82C7E" w:rsidRPr="00C073EE" w:rsidRDefault="00A82C7E" w:rsidP="00A82C7E">
      <w:pPr>
        <w:keepNext/>
        <w:keepLines/>
        <w:ind w:left="3600" w:hanging="720"/>
        <w:jc w:val="both"/>
        <w:rPr>
          <w:rFonts w:ascii="Arial" w:hAnsi="Arial" w:cs="Arial"/>
          <w:sz w:val="22"/>
          <w:szCs w:val="22"/>
        </w:rPr>
      </w:pPr>
      <w:r w:rsidRPr="00C073EE">
        <w:rPr>
          <w:rFonts w:ascii="Arial" w:hAnsi="Arial" w:cs="Arial"/>
          <w:sz w:val="22"/>
          <w:szCs w:val="22"/>
        </w:rPr>
        <w:lastRenderedPageBreak/>
        <w:t>iii.</w:t>
      </w:r>
      <w:r w:rsidRPr="00C073EE">
        <w:rPr>
          <w:rFonts w:ascii="Arial" w:hAnsi="Arial" w:cs="Arial"/>
          <w:sz w:val="22"/>
          <w:szCs w:val="22"/>
        </w:rPr>
        <w:tab/>
        <w:t xml:space="preserve">Prepare and issue </w:t>
      </w:r>
      <w:r w:rsidR="00EC26E8">
        <w:rPr>
          <w:rFonts w:ascii="Arial" w:hAnsi="Arial" w:cs="Arial"/>
          <w:sz w:val="22"/>
          <w:szCs w:val="22"/>
        </w:rPr>
        <w:t xml:space="preserve">holding statements, </w:t>
      </w:r>
      <w:r w:rsidRPr="00C073EE">
        <w:rPr>
          <w:rFonts w:ascii="Arial" w:hAnsi="Arial" w:cs="Arial"/>
          <w:sz w:val="22"/>
          <w:szCs w:val="22"/>
        </w:rPr>
        <w:t>press releases or statement to media, as needed and required.</w:t>
      </w:r>
    </w:p>
    <w:p w14:paraId="1AEA836C" w14:textId="77777777" w:rsidR="00A82C7E" w:rsidRPr="00C073EE" w:rsidRDefault="00A82C7E" w:rsidP="00A82C7E">
      <w:pPr>
        <w:keepNext/>
        <w:keepLines/>
        <w:ind w:left="3600" w:hanging="720"/>
        <w:jc w:val="both"/>
        <w:rPr>
          <w:rFonts w:ascii="Arial" w:hAnsi="Arial" w:cs="Arial"/>
          <w:sz w:val="22"/>
          <w:szCs w:val="22"/>
        </w:rPr>
      </w:pPr>
      <w:r w:rsidRPr="00C073EE">
        <w:rPr>
          <w:rFonts w:ascii="Arial" w:hAnsi="Arial" w:cs="Arial"/>
          <w:sz w:val="22"/>
          <w:szCs w:val="22"/>
        </w:rPr>
        <w:t>iv.</w:t>
      </w:r>
      <w:r w:rsidRPr="00C073EE">
        <w:rPr>
          <w:rFonts w:ascii="Arial" w:hAnsi="Arial" w:cs="Arial"/>
          <w:sz w:val="22"/>
          <w:szCs w:val="22"/>
        </w:rPr>
        <w:tab/>
        <w:t xml:space="preserve">Track and analyze media coverage </w:t>
      </w:r>
      <w:r w:rsidR="00EC26E8">
        <w:rPr>
          <w:rFonts w:ascii="Arial" w:hAnsi="Arial" w:cs="Arial"/>
          <w:sz w:val="22"/>
          <w:szCs w:val="22"/>
        </w:rPr>
        <w:t xml:space="preserve">(including social media activity) </w:t>
      </w:r>
      <w:r w:rsidRPr="00C073EE">
        <w:rPr>
          <w:rFonts w:ascii="Arial" w:hAnsi="Arial" w:cs="Arial"/>
          <w:sz w:val="22"/>
          <w:szCs w:val="22"/>
        </w:rPr>
        <w:t>and quickly respond to any negative press during and after a privacy incident or data breach.</w:t>
      </w:r>
    </w:p>
    <w:p w14:paraId="1AEA836D" w14:textId="77777777" w:rsidR="00A82C7E" w:rsidRDefault="00A82C7E" w:rsidP="00A82C7E">
      <w:pPr>
        <w:keepNext/>
        <w:keepLines/>
        <w:jc w:val="both"/>
        <w:rPr>
          <w:rFonts w:ascii="TKTypeRegular" w:hAnsi="TKTypeRegular"/>
          <w:sz w:val="22"/>
          <w:szCs w:val="22"/>
        </w:rPr>
      </w:pPr>
    </w:p>
    <w:p w14:paraId="1AEA836E" w14:textId="77777777" w:rsidR="00A82C7E" w:rsidRPr="00C073EE" w:rsidRDefault="00A82C7E" w:rsidP="00A82C7E">
      <w:pPr>
        <w:keepNext/>
        <w:keepLines/>
        <w:jc w:val="both"/>
        <w:rPr>
          <w:rFonts w:ascii="Arial" w:hAnsi="Arial" w:cs="Arial"/>
          <w:sz w:val="22"/>
          <w:szCs w:val="22"/>
        </w:rPr>
      </w:pPr>
      <w:r w:rsidRPr="00C073EE">
        <w:rPr>
          <w:rFonts w:ascii="Arial" w:hAnsi="Arial" w:cs="Arial"/>
          <w:sz w:val="22"/>
          <w:szCs w:val="22"/>
        </w:rPr>
        <w:tab/>
      </w:r>
      <w:r w:rsidRPr="00C073EE">
        <w:rPr>
          <w:rFonts w:ascii="Arial" w:hAnsi="Arial" w:cs="Arial"/>
          <w:sz w:val="22"/>
          <w:szCs w:val="22"/>
        </w:rPr>
        <w:tab/>
      </w:r>
      <w:r w:rsidR="000C16D2">
        <w:rPr>
          <w:rFonts w:ascii="Arial" w:hAnsi="Arial" w:cs="Arial"/>
          <w:sz w:val="22"/>
          <w:szCs w:val="22"/>
        </w:rPr>
        <w:t>7</w:t>
      </w:r>
      <w:r w:rsidRPr="00C073EE">
        <w:rPr>
          <w:rFonts w:ascii="Arial" w:hAnsi="Arial" w:cs="Arial"/>
          <w:sz w:val="22"/>
          <w:szCs w:val="22"/>
        </w:rPr>
        <w:t>.</w:t>
      </w:r>
      <w:r w:rsidRPr="00C073EE">
        <w:rPr>
          <w:rFonts w:ascii="Arial" w:hAnsi="Arial" w:cs="Arial"/>
          <w:sz w:val="22"/>
          <w:szCs w:val="22"/>
        </w:rPr>
        <w:tab/>
        <w:t>Human Resources</w:t>
      </w:r>
    </w:p>
    <w:p w14:paraId="1AEA836F" w14:textId="77777777" w:rsidR="00A82C7E" w:rsidRPr="00C073EE" w:rsidRDefault="00A82C7E" w:rsidP="00A82C7E">
      <w:pPr>
        <w:keepNext/>
        <w:keepLines/>
        <w:jc w:val="both"/>
        <w:rPr>
          <w:rFonts w:ascii="Arial" w:hAnsi="Arial" w:cs="Arial"/>
          <w:sz w:val="22"/>
          <w:szCs w:val="22"/>
        </w:rPr>
      </w:pPr>
    </w:p>
    <w:p w14:paraId="1AEA8370" w14:textId="77777777" w:rsidR="00A82C7E" w:rsidRPr="00C073EE" w:rsidRDefault="00A82C7E" w:rsidP="00A82C7E">
      <w:pPr>
        <w:keepNext/>
        <w:keepLines/>
        <w:ind w:left="2880" w:hanging="720"/>
        <w:jc w:val="both"/>
        <w:rPr>
          <w:rFonts w:ascii="Arial" w:hAnsi="Arial" w:cs="Arial"/>
          <w:sz w:val="22"/>
          <w:szCs w:val="22"/>
        </w:rPr>
      </w:pPr>
      <w:r w:rsidRPr="00C073EE">
        <w:rPr>
          <w:rFonts w:ascii="Arial" w:hAnsi="Arial" w:cs="Arial"/>
          <w:sz w:val="22"/>
          <w:szCs w:val="22"/>
        </w:rPr>
        <w:t>a.</w:t>
      </w:r>
      <w:r w:rsidRPr="00C073EE">
        <w:rPr>
          <w:rFonts w:ascii="Arial" w:hAnsi="Arial" w:cs="Arial"/>
          <w:sz w:val="22"/>
          <w:szCs w:val="22"/>
        </w:rPr>
        <w:tab/>
        <w:t xml:space="preserve">Data breaches may affect </w:t>
      </w:r>
      <w:r w:rsidR="00A64C9D">
        <w:rPr>
          <w:rFonts w:ascii="Arial" w:hAnsi="Arial" w:cs="Arial"/>
          <w:sz w:val="22"/>
          <w:szCs w:val="22"/>
        </w:rPr>
        <w:t>administration</w:t>
      </w:r>
      <w:r w:rsidR="00A64C9D" w:rsidRPr="00842625">
        <w:rPr>
          <w:rFonts w:ascii="Arial" w:hAnsi="Arial" w:cs="Arial"/>
          <w:sz w:val="22"/>
          <w:szCs w:val="22"/>
        </w:rPr>
        <w:t xml:space="preserve">, </w:t>
      </w:r>
      <w:r w:rsidR="00A64C9D">
        <w:rPr>
          <w:rFonts w:ascii="Arial" w:hAnsi="Arial" w:cs="Arial"/>
          <w:sz w:val="22"/>
          <w:szCs w:val="22"/>
        </w:rPr>
        <w:t xml:space="preserve">staff, faculty, </w:t>
      </w:r>
      <w:r w:rsidR="00A64C9D" w:rsidRPr="00842625">
        <w:rPr>
          <w:rFonts w:ascii="Arial" w:hAnsi="Arial" w:cs="Arial"/>
          <w:sz w:val="22"/>
          <w:szCs w:val="22"/>
        </w:rPr>
        <w:t xml:space="preserve">employees, </w:t>
      </w:r>
      <w:r w:rsidR="00A64C9D">
        <w:rPr>
          <w:rFonts w:ascii="Arial" w:hAnsi="Arial" w:cs="Arial"/>
          <w:sz w:val="22"/>
          <w:szCs w:val="22"/>
        </w:rPr>
        <w:t>students, alumni, parents</w:t>
      </w:r>
      <w:r w:rsidR="006579BD">
        <w:rPr>
          <w:rFonts w:ascii="Arial" w:hAnsi="Arial" w:cs="Arial"/>
          <w:sz w:val="22"/>
          <w:szCs w:val="22"/>
        </w:rPr>
        <w:t>,</w:t>
      </w:r>
      <w:r w:rsidR="00A64C9D">
        <w:rPr>
          <w:rFonts w:ascii="Arial" w:hAnsi="Arial" w:cs="Arial"/>
          <w:sz w:val="22"/>
          <w:szCs w:val="22"/>
        </w:rPr>
        <w:t xml:space="preserve"> donors and/or</w:t>
      </w:r>
      <w:r w:rsidR="00A64C9D" w:rsidRPr="00842625">
        <w:rPr>
          <w:rFonts w:ascii="Arial" w:hAnsi="Arial" w:cs="Arial"/>
          <w:sz w:val="22"/>
          <w:szCs w:val="22"/>
        </w:rPr>
        <w:t xml:space="preserve"> vendors</w:t>
      </w:r>
      <w:r w:rsidR="00A64C9D">
        <w:rPr>
          <w:rFonts w:ascii="Arial" w:hAnsi="Arial" w:cs="Arial"/>
          <w:sz w:val="22"/>
          <w:szCs w:val="22"/>
        </w:rPr>
        <w:t>,</w:t>
      </w:r>
      <w:r w:rsidR="00A64C9D" w:rsidRPr="00C073EE">
        <w:rPr>
          <w:rFonts w:ascii="Arial" w:hAnsi="Arial" w:cs="Arial"/>
          <w:sz w:val="22"/>
          <w:szCs w:val="22"/>
        </w:rPr>
        <w:t xml:space="preserve"> </w:t>
      </w:r>
      <w:r w:rsidRPr="00C073EE">
        <w:rPr>
          <w:rFonts w:ascii="Arial" w:hAnsi="Arial" w:cs="Arial"/>
          <w:sz w:val="22"/>
          <w:szCs w:val="22"/>
        </w:rPr>
        <w:t xml:space="preserve">so the IRT should include representatives from </w:t>
      </w:r>
      <w:r w:rsidR="004E3966">
        <w:rPr>
          <w:rFonts w:ascii="Arial" w:hAnsi="Arial" w:cs="Arial"/>
          <w:sz w:val="22"/>
          <w:szCs w:val="22"/>
        </w:rPr>
        <w:t>student affairs</w:t>
      </w:r>
      <w:r w:rsidRPr="00C073EE">
        <w:rPr>
          <w:rFonts w:ascii="Arial" w:hAnsi="Arial" w:cs="Arial"/>
          <w:sz w:val="22"/>
          <w:szCs w:val="22"/>
        </w:rPr>
        <w:t xml:space="preserve"> and HR to provide needed support. Your representatives should:</w:t>
      </w:r>
    </w:p>
    <w:p w14:paraId="1AEA8371" w14:textId="77777777" w:rsidR="00A82C7E" w:rsidRPr="00C073EE" w:rsidRDefault="00A82C7E" w:rsidP="00A82C7E">
      <w:pPr>
        <w:keepNext/>
        <w:keepLines/>
        <w:ind w:left="2880" w:hanging="720"/>
        <w:jc w:val="both"/>
        <w:rPr>
          <w:rFonts w:ascii="Arial" w:hAnsi="Arial" w:cs="Arial"/>
          <w:color w:val="000000" w:themeColor="text1"/>
        </w:rPr>
      </w:pPr>
    </w:p>
    <w:p w14:paraId="1AEA8372" w14:textId="77777777" w:rsidR="00A82C7E" w:rsidRPr="00C073EE" w:rsidRDefault="00A82C7E" w:rsidP="00A82C7E">
      <w:pPr>
        <w:keepNext/>
        <w:keepLines/>
        <w:ind w:left="3600" w:hanging="720"/>
        <w:jc w:val="both"/>
        <w:rPr>
          <w:rFonts w:ascii="Arial" w:hAnsi="Arial" w:cs="Arial"/>
          <w:sz w:val="22"/>
          <w:szCs w:val="22"/>
        </w:rPr>
      </w:pPr>
      <w:proofErr w:type="spellStart"/>
      <w:r w:rsidRPr="00C073EE">
        <w:rPr>
          <w:rFonts w:ascii="Arial" w:hAnsi="Arial" w:cs="Arial"/>
          <w:sz w:val="22"/>
          <w:szCs w:val="22"/>
        </w:rPr>
        <w:t>i</w:t>
      </w:r>
      <w:proofErr w:type="spellEnd"/>
      <w:r w:rsidRPr="00C073EE">
        <w:rPr>
          <w:rFonts w:ascii="Arial" w:hAnsi="Arial" w:cs="Arial"/>
          <w:sz w:val="22"/>
          <w:szCs w:val="22"/>
        </w:rPr>
        <w:t>.</w:t>
      </w:r>
      <w:r w:rsidRPr="00C073EE">
        <w:rPr>
          <w:rFonts w:ascii="Arial" w:hAnsi="Arial" w:cs="Arial"/>
          <w:sz w:val="22"/>
          <w:szCs w:val="22"/>
        </w:rPr>
        <w:tab/>
        <w:t xml:space="preserve">Create simulation training for your </w:t>
      </w:r>
      <w:r w:rsidR="0099236D">
        <w:rPr>
          <w:rFonts w:ascii="Arial" w:hAnsi="Arial" w:cs="Arial"/>
          <w:sz w:val="22"/>
          <w:szCs w:val="22"/>
        </w:rPr>
        <w:t>employees</w:t>
      </w:r>
      <w:r w:rsidRPr="00C073EE">
        <w:rPr>
          <w:rFonts w:ascii="Arial" w:hAnsi="Arial" w:cs="Arial"/>
          <w:sz w:val="22"/>
          <w:szCs w:val="22"/>
        </w:rPr>
        <w:t xml:space="preserve"> that demonstrates how their roles would change during a data breach.</w:t>
      </w:r>
    </w:p>
    <w:p w14:paraId="1AEA8373" w14:textId="77777777" w:rsidR="00A82C7E" w:rsidRPr="00C073EE" w:rsidRDefault="00A82C7E" w:rsidP="00A82C7E">
      <w:pPr>
        <w:keepNext/>
        <w:keepLines/>
        <w:ind w:left="3600" w:hanging="720"/>
        <w:jc w:val="both"/>
        <w:rPr>
          <w:rFonts w:ascii="Arial" w:hAnsi="Arial" w:cs="Arial"/>
          <w:sz w:val="22"/>
          <w:szCs w:val="22"/>
        </w:rPr>
      </w:pPr>
      <w:r w:rsidRPr="00C073EE">
        <w:rPr>
          <w:rFonts w:ascii="Arial" w:hAnsi="Arial" w:cs="Arial"/>
          <w:sz w:val="22"/>
          <w:szCs w:val="22"/>
        </w:rPr>
        <w:t>ii.</w:t>
      </w:r>
      <w:r w:rsidRPr="00C073EE">
        <w:rPr>
          <w:rFonts w:ascii="Arial" w:hAnsi="Arial" w:cs="Arial"/>
          <w:sz w:val="22"/>
          <w:szCs w:val="22"/>
        </w:rPr>
        <w:tab/>
        <w:t xml:space="preserve">Outline a plan for setting up a data breach hotline for </w:t>
      </w:r>
      <w:r w:rsidR="00A64C9D">
        <w:rPr>
          <w:rFonts w:ascii="Arial" w:hAnsi="Arial" w:cs="Arial"/>
          <w:sz w:val="22"/>
          <w:szCs w:val="22"/>
        </w:rPr>
        <w:t>administration</w:t>
      </w:r>
      <w:r w:rsidR="00A64C9D" w:rsidRPr="00842625">
        <w:rPr>
          <w:rFonts w:ascii="Arial" w:hAnsi="Arial" w:cs="Arial"/>
          <w:sz w:val="22"/>
          <w:szCs w:val="22"/>
        </w:rPr>
        <w:t xml:space="preserve">, </w:t>
      </w:r>
      <w:r w:rsidR="00A64C9D">
        <w:rPr>
          <w:rFonts w:ascii="Arial" w:hAnsi="Arial" w:cs="Arial"/>
          <w:sz w:val="22"/>
          <w:szCs w:val="22"/>
        </w:rPr>
        <w:t xml:space="preserve">staff, faculty, </w:t>
      </w:r>
      <w:r w:rsidR="00A64C9D" w:rsidRPr="00842625">
        <w:rPr>
          <w:rFonts w:ascii="Arial" w:hAnsi="Arial" w:cs="Arial"/>
          <w:sz w:val="22"/>
          <w:szCs w:val="22"/>
        </w:rPr>
        <w:t xml:space="preserve">employees, </w:t>
      </w:r>
      <w:r w:rsidR="00A64C9D">
        <w:rPr>
          <w:rFonts w:ascii="Arial" w:hAnsi="Arial" w:cs="Arial"/>
          <w:sz w:val="22"/>
          <w:szCs w:val="22"/>
        </w:rPr>
        <w:t>students, alumni, parents</w:t>
      </w:r>
      <w:r w:rsidR="006579BD">
        <w:rPr>
          <w:rFonts w:ascii="Arial" w:hAnsi="Arial" w:cs="Arial"/>
          <w:sz w:val="22"/>
          <w:szCs w:val="22"/>
        </w:rPr>
        <w:t>,</w:t>
      </w:r>
      <w:r w:rsidR="00A64C9D">
        <w:rPr>
          <w:rFonts w:ascii="Arial" w:hAnsi="Arial" w:cs="Arial"/>
          <w:sz w:val="22"/>
          <w:szCs w:val="22"/>
        </w:rPr>
        <w:t xml:space="preserve"> donors or</w:t>
      </w:r>
      <w:r w:rsidR="00A64C9D" w:rsidRPr="00842625">
        <w:rPr>
          <w:rFonts w:ascii="Arial" w:hAnsi="Arial" w:cs="Arial"/>
          <w:sz w:val="22"/>
          <w:szCs w:val="22"/>
        </w:rPr>
        <w:t xml:space="preserve"> vendors</w:t>
      </w:r>
      <w:r w:rsidRPr="00C073EE">
        <w:rPr>
          <w:rFonts w:ascii="Arial" w:hAnsi="Arial" w:cs="Arial"/>
          <w:sz w:val="22"/>
          <w:szCs w:val="22"/>
        </w:rPr>
        <w:t xml:space="preserve"> if a breach occurs. Determine in advance if you</w:t>
      </w:r>
      <w:r w:rsidR="000011D1">
        <w:rPr>
          <w:rFonts w:ascii="Arial" w:hAnsi="Arial" w:cs="Arial"/>
          <w:sz w:val="22"/>
          <w:szCs w:val="22"/>
        </w:rPr>
        <w:t xml:space="preserve"> will</w:t>
      </w:r>
      <w:r w:rsidRPr="00C073EE">
        <w:rPr>
          <w:rFonts w:ascii="Arial" w:hAnsi="Arial" w:cs="Arial"/>
          <w:sz w:val="22"/>
          <w:szCs w:val="22"/>
        </w:rPr>
        <w:t xml:space="preserve"> use internal or external resources.</w:t>
      </w:r>
    </w:p>
    <w:p w14:paraId="1AEA8374" w14:textId="77777777" w:rsidR="00A82C7E" w:rsidRPr="00C073EE" w:rsidRDefault="00A82C7E" w:rsidP="00A82C7E">
      <w:pPr>
        <w:keepNext/>
        <w:keepLines/>
        <w:ind w:left="3600" w:hanging="720"/>
        <w:jc w:val="both"/>
        <w:rPr>
          <w:rFonts w:ascii="Arial" w:hAnsi="Arial" w:cs="Arial"/>
          <w:sz w:val="22"/>
          <w:szCs w:val="22"/>
        </w:rPr>
      </w:pPr>
      <w:r w:rsidRPr="00C073EE">
        <w:rPr>
          <w:rFonts w:ascii="Arial" w:hAnsi="Arial" w:cs="Arial"/>
          <w:sz w:val="22"/>
          <w:szCs w:val="22"/>
        </w:rPr>
        <w:t>i</w:t>
      </w:r>
      <w:r w:rsidR="0099236D">
        <w:rPr>
          <w:rFonts w:ascii="Arial" w:hAnsi="Arial" w:cs="Arial"/>
          <w:sz w:val="22"/>
          <w:szCs w:val="22"/>
        </w:rPr>
        <w:t>ii</w:t>
      </w:r>
      <w:r w:rsidRPr="00C073EE">
        <w:rPr>
          <w:rFonts w:ascii="Arial" w:hAnsi="Arial" w:cs="Arial"/>
          <w:sz w:val="22"/>
          <w:szCs w:val="22"/>
        </w:rPr>
        <w:t>.</w:t>
      </w:r>
      <w:r w:rsidRPr="00C073EE">
        <w:rPr>
          <w:rFonts w:ascii="Arial" w:hAnsi="Arial" w:cs="Arial"/>
          <w:sz w:val="22"/>
          <w:szCs w:val="22"/>
        </w:rPr>
        <w:tab/>
        <w:t xml:space="preserve">Coordinate with </w:t>
      </w:r>
      <w:r w:rsidR="004E3966">
        <w:rPr>
          <w:rFonts w:ascii="Arial" w:hAnsi="Arial" w:cs="Arial"/>
          <w:sz w:val="22"/>
          <w:szCs w:val="22"/>
        </w:rPr>
        <w:t>student affairs</w:t>
      </w:r>
      <w:r w:rsidRPr="00C073EE">
        <w:rPr>
          <w:rFonts w:ascii="Arial" w:hAnsi="Arial" w:cs="Arial"/>
          <w:sz w:val="22"/>
          <w:szCs w:val="22"/>
        </w:rPr>
        <w:t xml:space="preserve"> team to prepare for response after notification letters are sent out or PR announcements are made.</w:t>
      </w:r>
    </w:p>
    <w:p w14:paraId="1AEA8375" w14:textId="77777777" w:rsidR="00A82C7E" w:rsidRPr="00C073EE" w:rsidRDefault="0099236D" w:rsidP="00A82C7E">
      <w:pPr>
        <w:keepNext/>
        <w:keepLines/>
        <w:ind w:left="3600" w:hanging="720"/>
        <w:jc w:val="both"/>
        <w:rPr>
          <w:rFonts w:ascii="Arial" w:hAnsi="Arial" w:cs="Arial"/>
          <w:sz w:val="22"/>
          <w:szCs w:val="22"/>
        </w:rPr>
      </w:pPr>
      <w:r>
        <w:rPr>
          <w:rFonts w:ascii="Arial" w:hAnsi="Arial" w:cs="Arial"/>
          <w:sz w:val="22"/>
          <w:szCs w:val="22"/>
        </w:rPr>
        <w:t>i</w:t>
      </w:r>
      <w:r w:rsidR="00A82C7E" w:rsidRPr="00C073EE">
        <w:rPr>
          <w:rFonts w:ascii="Arial" w:hAnsi="Arial" w:cs="Arial"/>
          <w:sz w:val="22"/>
          <w:szCs w:val="22"/>
        </w:rPr>
        <w:t>v.</w:t>
      </w:r>
      <w:r w:rsidR="00A82C7E" w:rsidRPr="00C073EE">
        <w:rPr>
          <w:rFonts w:ascii="Arial" w:hAnsi="Arial" w:cs="Arial"/>
          <w:sz w:val="22"/>
          <w:szCs w:val="22"/>
        </w:rPr>
        <w:tab/>
        <w:t>Work with appropriate managers and employees to correct performance or improve processes or training (if employee performance is a factor in the incident).</w:t>
      </w:r>
    </w:p>
    <w:p w14:paraId="1AEA8376" w14:textId="77777777" w:rsidR="00A82C7E" w:rsidRPr="00C073EE" w:rsidRDefault="00A82C7E" w:rsidP="00A82C7E">
      <w:pPr>
        <w:keepNext/>
        <w:keepLines/>
        <w:ind w:left="3600" w:hanging="720"/>
        <w:jc w:val="both"/>
        <w:rPr>
          <w:rFonts w:ascii="Arial" w:hAnsi="Arial" w:cs="Arial"/>
          <w:sz w:val="22"/>
          <w:szCs w:val="22"/>
        </w:rPr>
      </w:pPr>
      <w:r w:rsidRPr="00C073EE">
        <w:rPr>
          <w:rFonts w:ascii="Arial" w:hAnsi="Arial" w:cs="Arial"/>
          <w:sz w:val="22"/>
          <w:szCs w:val="22"/>
        </w:rPr>
        <w:t>v.</w:t>
      </w:r>
      <w:r w:rsidRPr="00C073EE">
        <w:rPr>
          <w:rFonts w:ascii="Arial" w:hAnsi="Arial" w:cs="Arial"/>
          <w:sz w:val="22"/>
          <w:szCs w:val="22"/>
        </w:rPr>
        <w:tab/>
        <w:t xml:space="preserve">Work with appropriate managers and legal representatives to take appropriate employment action (i.e., termination of employment) and legal action (if employee misconduct is a factor in the incident). </w:t>
      </w:r>
    </w:p>
    <w:p w14:paraId="1AEA8377" w14:textId="77777777" w:rsidR="00C073EE" w:rsidRDefault="00C073EE" w:rsidP="00A82C7E">
      <w:pPr>
        <w:keepNext/>
        <w:keepLines/>
        <w:jc w:val="both"/>
        <w:rPr>
          <w:rFonts w:ascii="TKTypeRegular" w:hAnsi="TKTypeRegular"/>
          <w:sz w:val="22"/>
          <w:szCs w:val="22"/>
        </w:rPr>
      </w:pPr>
    </w:p>
    <w:p w14:paraId="1AEA8378" w14:textId="77777777" w:rsidR="00A82C7E" w:rsidRPr="00C073EE" w:rsidRDefault="00A82C7E" w:rsidP="00A82C7E">
      <w:pPr>
        <w:keepNext/>
        <w:keepLines/>
        <w:jc w:val="both"/>
        <w:rPr>
          <w:rFonts w:ascii="Arial" w:hAnsi="Arial" w:cs="Arial"/>
          <w:sz w:val="22"/>
          <w:szCs w:val="22"/>
        </w:rPr>
      </w:pPr>
      <w:r>
        <w:rPr>
          <w:rFonts w:ascii="TKTypeRegular" w:hAnsi="TKTypeRegular"/>
          <w:sz w:val="22"/>
          <w:szCs w:val="22"/>
        </w:rPr>
        <w:tab/>
      </w:r>
      <w:r w:rsidRPr="00C073EE">
        <w:rPr>
          <w:rFonts w:ascii="Arial" w:hAnsi="Arial" w:cs="Arial"/>
          <w:sz w:val="22"/>
          <w:szCs w:val="22"/>
        </w:rPr>
        <w:tab/>
      </w:r>
      <w:r w:rsidR="000C16D2">
        <w:rPr>
          <w:rFonts w:ascii="Arial" w:hAnsi="Arial" w:cs="Arial"/>
          <w:sz w:val="22"/>
          <w:szCs w:val="22"/>
        </w:rPr>
        <w:t>8</w:t>
      </w:r>
      <w:r w:rsidRPr="00C073EE">
        <w:rPr>
          <w:rFonts w:ascii="Arial" w:hAnsi="Arial" w:cs="Arial"/>
          <w:sz w:val="22"/>
          <w:szCs w:val="22"/>
        </w:rPr>
        <w:t>.</w:t>
      </w:r>
      <w:r w:rsidRPr="00C073EE">
        <w:rPr>
          <w:rFonts w:ascii="Arial" w:hAnsi="Arial" w:cs="Arial"/>
          <w:sz w:val="22"/>
          <w:szCs w:val="22"/>
        </w:rPr>
        <w:tab/>
        <w:t>Finance</w:t>
      </w:r>
    </w:p>
    <w:p w14:paraId="1AEA8379" w14:textId="77777777" w:rsidR="001131E5" w:rsidRPr="00C073EE" w:rsidRDefault="001131E5" w:rsidP="00A82C7E">
      <w:pPr>
        <w:keepNext/>
        <w:keepLines/>
        <w:jc w:val="both"/>
        <w:rPr>
          <w:rFonts w:ascii="Arial" w:hAnsi="Arial" w:cs="Arial"/>
          <w:sz w:val="22"/>
          <w:szCs w:val="22"/>
        </w:rPr>
      </w:pPr>
    </w:p>
    <w:p w14:paraId="1AEA837A" w14:textId="77777777" w:rsidR="00A82C7E" w:rsidRPr="00C073EE" w:rsidRDefault="00A82C7E" w:rsidP="00A82C7E">
      <w:pPr>
        <w:keepNext/>
        <w:keepLines/>
        <w:ind w:left="2880" w:hanging="720"/>
        <w:jc w:val="both"/>
        <w:rPr>
          <w:rFonts w:ascii="Arial" w:hAnsi="Arial" w:cs="Arial"/>
          <w:sz w:val="22"/>
          <w:szCs w:val="22"/>
        </w:rPr>
      </w:pPr>
      <w:r w:rsidRPr="00C073EE">
        <w:rPr>
          <w:rFonts w:ascii="Arial" w:hAnsi="Arial" w:cs="Arial"/>
          <w:sz w:val="22"/>
          <w:szCs w:val="22"/>
        </w:rPr>
        <w:t>a.</w:t>
      </w:r>
      <w:r w:rsidRPr="00C073EE">
        <w:rPr>
          <w:rFonts w:ascii="Arial" w:hAnsi="Arial" w:cs="Arial"/>
          <w:sz w:val="22"/>
          <w:szCs w:val="22"/>
        </w:rPr>
        <w:tab/>
        <w:t>A representative from the Office of the CFO or finance department should be a part of the IRT and</w:t>
      </w:r>
      <w:r w:rsidR="000011D1">
        <w:rPr>
          <w:rFonts w:ascii="Arial" w:hAnsi="Arial" w:cs="Arial"/>
          <w:sz w:val="22"/>
          <w:szCs w:val="22"/>
        </w:rPr>
        <w:t xml:space="preserve"> be</w:t>
      </w:r>
      <w:r w:rsidRPr="00C073EE">
        <w:rPr>
          <w:rFonts w:ascii="Arial" w:hAnsi="Arial" w:cs="Arial"/>
          <w:sz w:val="22"/>
          <w:szCs w:val="22"/>
        </w:rPr>
        <w:t xml:space="preserve"> responsible for:</w:t>
      </w:r>
    </w:p>
    <w:p w14:paraId="1AEA837B" w14:textId="77777777" w:rsidR="00A82C7E" w:rsidRPr="00C073EE" w:rsidRDefault="00A82C7E" w:rsidP="00A82C7E">
      <w:pPr>
        <w:keepNext/>
        <w:keepLines/>
        <w:ind w:left="2880" w:hanging="720"/>
        <w:jc w:val="both"/>
        <w:rPr>
          <w:rFonts w:ascii="Arial" w:hAnsi="Arial" w:cs="Arial"/>
          <w:sz w:val="22"/>
          <w:szCs w:val="22"/>
        </w:rPr>
      </w:pPr>
    </w:p>
    <w:p w14:paraId="1AEA837C" w14:textId="77777777" w:rsidR="00A82C7E" w:rsidRPr="00C073EE" w:rsidRDefault="00A82C7E" w:rsidP="00A82C7E">
      <w:pPr>
        <w:keepNext/>
        <w:keepLines/>
        <w:ind w:left="3600" w:hanging="720"/>
        <w:jc w:val="both"/>
        <w:rPr>
          <w:rFonts w:ascii="Arial" w:hAnsi="Arial" w:cs="Arial"/>
          <w:sz w:val="22"/>
          <w:szCs w:val="22"/>
        </w:rPr>
      </w:pPr>
      <w:proofErr w:type="spellStart"/>
      <w:r w:rsidRPr="00C073EE">
        <w:rPr>
          <w:rFonts w:ascii="Arial" w:hAnsi="Arial" w:cs="Arial"/>
          <w:sz w:val="22"/>
          <w:szCs w:val="22"/>
        </w:rPr>
        <w:t>i</w:t>
      </w:r>
      <w:proofErr w:type="spellEnd"/>
      <w:r w:rsidRPr="00C073EE">
        <w:rPr>
          <w:rFonts w:ascii="Arial" w:hAnsi="Arial" w:cs="Arial"/>
          <w:sz w:val="22"/>
          <w:szCs w:val="22"/>
        </w:rPr>
        <w:t>.</w:t>
      </w:r>
      <w:r w:rsidRPr="00C073EE">
        <w:rPr>
          <w:rFonts w:ascii="Arial" w:hAnsi="Arial" w:cs="Arial"/>
          <w:sz w:val="22"/>
          <w:szCs w:val="22"/>
        </w:rPr>
        <w:tab/>
        <w:t>Evaluating financial liability and business risks related to a breach incident.</w:t>
      </w:r>
    </w:p>
    <w:p w14:paraId="1AEA837D" w14:textId="77777777" w:rsidR="00A82C7E" w:rsidRPr="00C073EE" w:rsidRDefault="00A82C7E" w:rsidP="00A82C7E">
      <w:pPr>
        <w:keepNext/>
        <w:keepLines/>
        <w:ind w:left="3600" w:hanging="720"/>
        <w:jc w:val="both"/>
        <w:rPr>
          <w:rFonts w:ascii="Arial" w:hAnsi="Arial" w:cs="Arial"/>
          <w:sz w:val="22"/>
          <w:szCs w:val="22"/>
        </w:rPr>
      </w:pPr>
      <w:r w:rsidRPr="00C073EE">
        <w:rPr>
          <w:rFonts w:ascii="Arial" w:hAnsi="Arial" w:cs="Arial"/>
          <w:sz w:val="22"/>
          <w:szCs w:val="22"/>
        </w:rPr>
        <w:t>ii.</w:t>
      </w:r>
      <w:r w:rsidRPr="00C073EE">
        <w:rPr>
          <w:rFonts w:ascii="Arial" w:hAnsi="Arial" w:cs="Arial"/>
          <w:sz w:val="22"/>
          <w:szCs w:val="22"/>
        </w:rPr>
        <w:tab/>
        <w:t>Conducting cost/benefit analysis for breach response planning.</w:t>
      </w:r>
    </w:p>
    <w:p w14:paraId="1AEA837E" w14:textId="77777777" w:rsidR="00A82C7E" w:rsidRPr="00C073EE" w:rsidRDefault="00A82C7E" w:rsidP="00A82C7E">
      <w:pPr>
        <w:keepNext/>
        <w:keepLines/>
        <w:ind w:left="3600" w:hanging="720"/>
        <w:jc w:val="both"/>
        <w:rPr>
          <w:rFonts w:ascii="Arial" w:hAnsi="Arial" w:cs="Arial"/>
          <w:sz w:val="22"/>
          <w:szCs w:val="22"/>
        </w:rPr>
      </w:pPr>
      <w:r w:rsidRPr="00C073EE">
        <w:rPr>
          <w:rFonts w:ascii="Arial" w:hAnsi="Arial" w:cs="Arial"/>
          <w:sz w:val="22"/>
          <w:szCs w:val="22"/>
        </w:rPr>
        <w:t>iii.</w:t>
      </w:r>
      <w:r w:rsidRPr="00C073EE">
        <w:rPr>
          <w:rFonts w:ascii="Arial" w:hAnsi="Arial" w:cs="Arial"/>
          <w:sz w:val="22"/>
          <w:szCs w:val="22"/>
        </w:rPr>
        <w:tab/>
        <w:t>Gaining budge</w:t>
      </w:r>
      <w:r w:rsidR="00587C82">
        <w:rPr>
          <w:rFonts w:ascii="Arial" w:hAnsi="Arial" w:cs="Arial"/>
          <w:sz w:val="22"/>
          <w:szCs w:val="22"/>
        </w:rPr>
        <w:t>t</w:t>
      </w:r>
      <w:r w:rsidRPr="00C073EE">
        <w:rPr>
          <w:rFonts w:ascii="Arial" w:hAnsi="Arial" w:cs="Arial"/>
          <w:sz w:val="22"/>
          <w:szCs w:val="22"/>
        </w:rPr>
        <w:t xml:space="preserve"> approval for data breach responses.</w:t>
      </w:r>
    </w:p>
    <w:p w14:paraId="1AEA837F" w14:textId="77777777" w:rsidR="00A82C7E" w:rsidRDefault="00A82C7E" w:rsidP="00A82C7E">
      <w:pPr>
        <w:keepNext/>
        <w:keepLines/>
        <w:jc w:val="both"/>
        <w:rPr>
          <w:rFonts w:ascii="Arial" w:hAnsi="Arial" w:cs="Arial"/>
          <w:sz w:val="22"/>
          <w:szCs w:val="22"/>
        </w:rPr>
      </w:pPr>
    </w:p>
    <w:p w14:paraId="1AEA8380" w14:textId="77777777" w:rsidR="000C16D2" w:rsidRDefault="000C16D2" w:rsidP="00A82C7E">
      <w:pPr>
        <w:keepNext/>
        <w:keepLines/>
        <w:jc w:val="both"/>
        <w:rPr>
          <w:rFonts w:ascii="Arial" w:hAnsi="Arial" w:cs="Arial"/>
          <w:sz w:val="22"/>
          <w:szCs w:val="22"/>
        </w:rPr>
      </w:pPr>
    </w:p>
    <w:p w14:paraId="1AEA8381" w14:textId="77777777" w:rsidR="00B426F7" w:rsidRDefault="00B426F7" w:rsidP="00A82C7E">
      <w:pPr>
        <w:keepNext/>
        <w:keepLines/>
        <w:jc w:val="both"/>
        <w:rPr>
          <w:rFonts w:ascii="Arial" w:hAnsi="Arial" w:cs="Arial"/>
          <w:sz w:val="22"/>
          <w:szCs w:val="22"/>
        </w:rPr>
      </w:pPr>
    </w:p>
    <w:p w14:paraId="1AEA8382" w14:textId="77777777" w:rsidR="00B426F7" w:rsidRDefault="00B426F7" w:rsidP="00A82C7E">
      <w:pPr>
        <w:keepNext/>
        <w:keepLines/>
        <w:jc w:val="both"/>
        <w:rPr>
          <w:rFonts w:ascii="Arial" w:hAnsi="Arial" w:cs="Arial"/>
          <w:sz w:val="22"/>
          <w:szCs w:val="22"/>
        </w:rPr>
      </w:pPr>
    </w:p>
    <w:p w14:paraId="1AEA8383" w14:textId="77777777" w:rsidR="00B426F7" w:rsidRDefault="00B426F7" w:rsidP="00A82C7E">
      <w:pPr>
        <w:keepNext/>
        <w:keepLines/>
        <w:jc w:val="both"/>
        <w:rPr>
          <w:rFonts w:ascii="Arial" w:hAnsi="Arial" w:cs="Arial"/>
          <w:sz w:val="22"/>
          <w:szCs w:val="22"/>
        </w:rPr>
      </w:pPr>
    </w:p>
    <w:p w14:paraId="1AEA8384" w14:textId="77777777" w:rsidR="00A40CAB" w:rsidRPr="00C073EE" w:rsidRDefault="00A40CAB" w:rsidP="00A82C7E">
      <w:pPr>
        <w:keepNext/>
        <w:keepLines/>
        <w:jc w:val="both"/>
        <w:rPr>
          <w:rFonts w:ascii="Arial" w:hAnsi="Arial" w:cs="Arial"/>
          <w:sz w:val="22"/>
          <w:szCs w:val="22"/>
        </w:rPr>
      </w:pPr>
    </w:p>
    <w:p w14:paraId="1AEA8385" w14:textId="77777777" w:rsidR="00A82C7E" w:rsidRPr="00C073EE" w:rsidRDefault="00A82C7E" w:rsidP="00A82C7E">
      <w:pPr>
        <w:keepNext/>
        <w:keepLines/>
        <w:jc w:val="both"/>
        <w:rPr>
          <w:rFonts w:ascii="Arial" w:hAnsi="Arial" w:cs="Arial"/>
          <w:sz w:val="22"/>
          <w:szCs w:val="22"/>
        </w:rPr>
      </w:pPr>
      <w:r w:rsidRPr="00C073EE">
        <w:rPr>
          <w:rFonts w:ascii="Arial" w:hAnsi="Arial" w:cs="Arial"/>
          <w:sz w:val="22"/>
          <w:szCs w:val="22"/>
        </w:rPr>
        <w:tab/>
      </w:r>
      <w:r w:rsidRPr="00C073EE">
        <w:rPr>
          <w:rFonts w:ascii="Arial" w:hAnsi="Arial" w:cs="Arial"/>
          <w:sz w:val="22"/>
          <w:szCs w:val="22"/>
        </w:rPr>
        <w:tab/>
      </w:r>
      <w:r w:rsidR="000C16D2">
        <w:rPr>
          <w:rFonts w:ascii="Arial" w:hAnsi="Arial" w:cs="Arial"/>
          <w:sz w:val="22"/>
          <w:szCs w:val="22"/>
        </w:rPr>
        <w:t>9</w:t>
      </w:r>
      <w:r w:rsidRPr="00C073EE">
        <w:rPr>
          <w:rFonts w:ascii="Arial" w:hAnsi="Arial" w:cs="Arial"/>
          <w:sz w:val="22"/>
          <w:szCs w:val="22"/>
        </w:rPr>
        <w:t>.</w:t>
      </w:r>
      <w:r w:rsidRPr="00C073EE">
        <w:rPr>
          <w:rFonts w:ascii="Arial" w:hAnsi="Arial" w:cs="Arial"/>
          <w:sz w:val="22"/>
          <w:szCs w:val="22"/>
        </w:rPr>
        <w:tab/>
        <w:t>Data Breach Notification Vendor</w:t>
      </w:r>
    </w:p>
    <w:p w14:paraId="1AEA8386" w14:textId="77777777" w:rsidR="00A82C7E" w:rsidRPr="00C073EE" w:rsidRDefault="00A82C7E" w:rsidP="00A82C7E">
      <w:pPr>
        <w:keepNext/>
        <w:keepLines/>
        <w:jc w:val="both"/>
        <w:rPr>
          <w:rFonts w:ascii="Arial" w:hAnsi="Arial" w:cs="Arial"/>
          <w:sz w:val="22"/>
          <w:szCs w:val="22"/>
        </w:rPr>
      </w:pPr>
    </w:p>
    <w:p w14:paraId="1AEA8387" w14:textId="77777777" w:rsidR="00A82C7E" w:rsidRPr="00C073EE" w:rsidRDefault="00A82C7E" w:rsidP="00A82C7E">
      <w:pPr>
        <w:keepNext/>
        <w:keepLines/>
        <w:ind w:left="2880" w:hanging="720"/>
        <w:jc w:val="both"/>
        <w:rPr>
          <w:rFonts w:ascii="Arial" w:hAnsi="Arial" w:cs="Arial"/>
          <w:sz w:val="22"/>
          <w:szCs w:val="22"/>
        </w:rPr>
      </w:pPr>
      <w:r w:rsidRPr="00C073EE">
        <w:rPr>
          <w:rFonts w:ascii="Arial" w:hAnsi="Arial" w:cs="Arial"/>
          <w:sz w:val="22"/>
          <w:szCs w:val="22"/>
        </w:rPr>
        <w:lastRenderedPageBreak/>
        <w:t>a.</w:t>
      </w:r>
      <w:r w:rsidRPr="00C073EE">
        <w:rPr>
          <w:rFonts w:ascii="Arial" w:hAnsi="Arial" w:cs="Arial"/>
          <w:sz w:val="22"/>
          <w:szCs w:val="22"/>
        </w:rPr>
        <w:tab/>
        <w:t xml:space="preserve">An outside data breach notification vendor should also be a member of the </w:t>
      </w:r>
      <w:r w:rsidR="00A64C9D">
        <w:rPr>
          <w:rFonts w:ascii="Arial" w:hAnsi="Arial" w:cs="Arial"/>
          <w:sz w:val="22"/>
          <w:szCs w:val="22"/>
        </w:rPr>
        <w:t>Organization</w:t>
      </w:r>
      <w:r w:rsidR="00063FA2" w:rsidRPr="00C073EE">
        <w:rPr>
          <w:rFonts w:ascii="Arial" w:hAnsi="Arial" w:cs="Arial"/>
          <w:sz w:val="22"/>
          <w:szCs w:val="22"/>
        </w:rPr>
        <w:t>’s</w:t>
      </w:r>
      <w:r w:rsidRPr="00C073EE">
        <w:rPr>
          <w:rFonts w:ascii="Arial" w:hAnsi="Arial" w:cs="Arial"/>
          <w:sz w:val="22"/>
          <w:szCs w:val="22"/>
        </w:rPr>
        <w:t xml:space="preserve"> IRT.  </w:t>
      </w:r>
      <w:r w:rsidR="00055A2F">
        <w:rPr>
          <w:rFonts w:ascii="Arial" w:hAnsi="Arial" w:cs="Arial"/>
          <w:sz w:val="22"/>
          <w:szCs w:val="22"/>
        </w:rPr>
        <w:t>Given timing, it is best to c</w:t>
      </w:r>
      <w:r w:rsidRPr="00C073EE">
        <w:rPr>
          <w:rFonts w:ascii="Arial" w:hAnsi="Arial" w:cs="Arial"/>
          <w:sz w:val="22"/>
          <w:szCs w:val="22"/>
        </w:rPr>
        <w:t>ontract with a data breach notification vendor in advance of a breach to secure the best rates.  Such vendor will be able to:</w:t>
      </w:r>
    </w:p>
    <w:p w14:paraId="1AEA8388" w14:textId="77777777" w:rsidR="00A82C7E" w:rsidRPr="00C073EE" w:rsidRDefault="00A82C7E" w:rsidP="00A82C7E">
      <w:pPr>
        <w:keepNext/>
        <w:keepLines/>
        <w:jc w:val="both"/>
        <w:rPr>
          <w:rFonts w:ascii="Arial" w:hAnsi="Arial" w:cs="Arial"/>
          <w:sz w:val="22"/>
          <w:szCs w:val="22"/>
        </w:rPr>
      </w:pPr>
    </w:p>
    <w:p w14:paraId="1AEA8389" w14:textId="77777777" w:rsidR="00A82C7E" w:rsidRPr="00C073EE" w:rsidRDefault="00A82C7E" w:rsidP="00A82C7E">
      <w:pPr>
        <w:keepNext/>
        <w:keepLines/>
        <w:jc w:val="both"/>
        <w:rPr>
          <w:rFonts w:ascii="Arial" w:hAnsi="Arial" w:cs="Arial"/>
          <w:sz w:val="22"/>
          <w:szCs w:val="22"/>
        </w:rPr>
      </w:pPr>
      <w:r w:rsidRPr="00C073EE">
        <w:rPr>
          <w:rFonts w:ascii="Arial" w:hAnsi="Arial" w:cs="Arial"/>
          <w:sz w:val="22"/>
          <w:szCs w:val="22"/>
        </w:rPr>
        <w:tab/>
      </w:r>
      <w:r w:rsidRPr="00C073EE">
        <w:rPr>
          <w:rFonts w:ascii="Arial" w:hAnsi="Arial" w:cs="Arial"/>
          <w:sz w:val="22"/>
          <w:szCs w:val="22"/>
        </w:rPr>
        <w:tab/>
      </w:r>
      <w:r w:rsidRPr="00C073EE">
        <w:rPr>
          <w:rFonts w:ascii="Arial" w:hAnsi="Arial" w:cs="Arial"/>
          <w:sz w:val="22"/>
          <w:szCs w:val="22"/>
        </w:rPr>
        <w:tab/>
      </w:r>
      <w:r w:rsidRPr="00C073EE">
        <w:rPr>
          <w:rFonts w:ascii="Arial" w:hAnsi="Arial" w:cs="Arial"/>
          <w:sz w:val="22"/>
          <w:szCs w:val="22"/>
        </w:rPr>
        <w:tab/>
      </w:r>
      <w:proofErr w:type="spellStart"/>
      <w:r w:rsidRPr="00C073EE">
        <w:rPr>
          <w:rFonts w:ascii="Arial" w:hAnsi="Arial" w:cs="Arial"/>
          <w:sz w:val="22"/>
          <w:szCs w:val="22"/>
        </w:rPr>
        <w:t>i</w:t>
      </w:r>
      <w:proofErr w:type="spellEnd"/>
      <w:r w:rsidRPr="00C073EE">
        <w:rPr>
          <w:rFonts w:ascii="Arial" w:hAnsi="Arial" w:cs="Arial"/>
          <w:sz w:val="22"/>
          <w:szCs w:val="22"/>
        </w:rPr>
        <w:t>.</w:t>
      </w:r>
      <w:r w:rsidRPr="00C073EE">
        <w:rPr>
          <w:rFonts w:ascii="Arial" w:hAnsi="Arial" w:cs="Arial"/>
          <w:sz w:val="22"/>
          <w:szCs w:val="22"/>
        </w:rPr>
        <w:tab/>
        <w:t>Print and address breach notification letters.</w:t>
      </w:r>
    </w:p>
    <w:p w14:paraId="1AEA838A" w14:textId="77777777" w:rsidR="00A82C7E" w:rsidRPr="00C073EE" w:rsidRDefault="00A82C7E" w:rsidP="00A82C7E">
      <w:pPr>
        <w:keepNext/>
        <w:keepLines/>
        <w:ind w:left="3600" w:hanging="720"/>
        <w:jc w:val="both"/>
        <w:rPr>
          <w:rFonts w:ascii="Arial" w:hAnsi="Arial" w:cs="Arial"/>
          <w:sz w:val="22"/>
          <w:szCs w:val="22"/>
        </w:rPr>
      </w:pPr>
      <w:r w:rsidRPr="00C073EE">
        <w:rPr>
          <w:rFonts w:ascii="Arial" w:hAnsi="Arial" w:cs="Arial"/>
          <w:sz w:val="22"/>
          <w:szCs w:val="22"/>
        </w:rPr>
        <w:t>ii.</w:t>
      </w:r>
      <w:r w:rsidRPr="00C073EE">
        <w:rPr>
          <w:rFonts w:ascii="Arial" w:hAnsi="Arial" w:cs="Arial"/>
          <w:sz w:val="22"/>
          <w:szCs w:val="22"/>
        </w:rPr>
        <w:tab/>
        <w:t>Timely and accurately mail the notifications to affected individuals (and verify delivery).</w:t>
      </w:r>
    </w:p>
    <w:p w14:paraId="1AEA838B" w14:textId="77777777" w:rsidR="00A82C7E" w:rsidRPr="00C073EE" w:rsidRDefault="00A82C7E" w:rsidP="00A82C7E">
      <w:pPr>
        <w:keepNext/>
        <w:keepLines/>
        <w:ind w:left="3600" w:hanging="720"/>
        <w:jc w:val="both"/>
        <w:rPr>
          <w:rFonts w:ascii="Arial" w:hAnsi="Arial" w:cs="Arial"/>
          <w:sz w:val="22"/>
          <w:szCs w:val="22"/>
        </w:rPr>
      </w:pPr>
      <w:r w:rsidRPr="00C073EE">
        <w:rPr>
          <w:rFonts w:ascii="Arial" w:hAnsi="Arial" w:cs="Arial"/>
          <w:sz w:val="22"/>
          <w:szCs w:val="22"/>
        </w:rPr>
        <w:t>iii.</w:t>
      </w:r>
      <w:r w:rsidRPr="00C073EE">
        <w:rPr>
          <w:rFonts w:ascii="Arial" w:hAnsi="Arial" w:cs="Arial"/>
          <w:sz w:val="22"/>
          <w:szCs w:val="22"/>
        </w:rPr>
        <w:tab/>
        <w:t>Manage address lists and search for updated addresses when letters are returned to sender.</w:t>
      </w:r>
    </w:p>
    <w:p w14:paraId="1AEA838C" w14:textId="77777777" w:rsidR="00A82C7E" w:rsidRPr="00C073EE" w:rsidRDefault="00A82C7E" w:rsidP="00A82C7E">
      <w:pPr>
        <w:keepNext/>
        <w:keepLines/>
        <w:ind w:left="3600" w:hanging="720"/>
        <w:jc w:val="both"/>
        <w:rPr>
          <w:rFonts w:ascii="Arial" w:hAnsi="Arial" w:cs="Arial"/>
          <w:sz w:val="22"/>
          <w:szCs w:val="22"/>
        </w:rPr>
      </w:pPr>
      <w:r w:rsidRPr="00C073EE">
        <w:rPr>
          <w:rFonts w:ascii="Arial" w:hAnsi="Arial" w:cs="Arial"/>
          <w:sz w:val="22"/>
          <w:szCs w:val="22"/>
        </w:rPr>
        <w:t>iv.</w:t>
      </w:r>
      <w:r w:rsidRPr="00C073EE">
        <w:rPr>
          <w:rFonts w:ascii="Arial" w:hAnsi="Arial" w:cs="Arial"/>
          <w:sz w:val="22"/>
          <w:szCs w:val="22"/>
        </w:rPr>
        <w:tab/>
        <w:t>Manage call centers after notifications are sent.</w:t>
      </w:r>
    </w:p>
    <w:p w14:paraId="1AEA838D" w14:textId="77777777" w:rsidR="00D47FDA" w:rsidRDefault="00D47FDA" w:rsidP="00A82C7E">
      <w:pPr>
        <w:keepNext/>
        <w:keepLines/>
        <w:jc w:val="both"/>
        <w:rPr>
          <w:rFonts w:ascii="TKTypeRegular" w:hAnsi="TKTypeRegular"/>
          <w:sz w:val="22"/>
          <w:szCs w:val="22"/>
        </w:rPr>
      </w:pPr>
    </w:p>
    <w:p w14:paraId="1AEA838E" w14:textId="77777777" w:rsidR="00A82C7E" w:rsidRPr="00C073EE" w:rsidRDefault="00A82C7E" w:rsidP="00A82C7E">
      <w:pPr>
        <w:keepNext/>
        <w:keepLines/>
        <w:jc w:val="both"/>
        <w:rPr>
          <w:rFonts w:ascii="Arial" w:hAnsi="Arial" w:cs="Arial"/>
          <w:sz w:val="22"/>
          <w:szCs w:val="22"/>
        </w:rPr>
      </w:pPr>
      <w:r w:rsidRPr="00C073EE">
        <w:rPr>
          <w:rFonts w:ascii="Arial" w:hAnsi="Arial" w:cs="Arial"/>
          <w:sz w:val="22"/>
          <w:szCs w:val="22"/>
        </w:rPr>
        <w:tab/>
      </w:r>
      <w:r w:rsidRPr="00C073EE">
        <w:rPr>
          <w:rFonts w:ascii="Arial" w:hAnsi="Arial" w:cs="Arial"/>
          <w:sz w:val="22"/>
          <w:szCs w:val="22"/>
        </w:rPr>
        <w:tab/>
      </w:r>
      <w:r w:rsidR="000C16D2">
        <w:rPr>
          <w:rFonts w:ascii="Arial" w:hAnsi="Arial" w:cs="Arial"/>
          <w:sz w:val="22"/>
          <w:szCs w:val="22"/>
        </w:rPr>
        <w:t>10</w:t>
      </w:r>
      <w:r w:rsidRPr="00C073EE">
        <w:rPr>
          <w:rFonts w:ascii="Arial" w:hAnsi="Arial" w:cs="Arial"/>
          <w:sz w:val="22"/>
          <w:szCs w:val="22"/>
        </w:rPr>
        <w:t>.</w:t>
      </w:r>
      <w:r w:rsidRPr="00C073EE">
        <w:rPr>
          <w:rFonts w:ascii="Arial" w:hAnsi="Arial" w:cs="Arial"/>
          <w:sz w:val="22"/>
          <w:szCs w:val="22"/>
        </w:rPr>
        <w:tab/>
        <w:t>Law Enforcement</w:t>
      </w:r>
    </w:p>
    <w:p w14:paraId="1AEA838F" w14:textId="77777777" w:rsidR="00A82C7E" w:rsidRPr="00C073EE" w:rsidRDefault="00A82C7E" w:rsidP="00A82C7E">
      <w:pPr>
        <w:keepNext/>
        <w:keepLines/>
        <w:jc w:val="both"/>
        <w:rPr>
          <w:rFonts w:ascii="Arial" w:hAnsi="Arial" w:cs="Arial"/>
          <w:sz w:val="22"/>
          <w:szCs w:val="22"/>
        </w:rPr>
      </w:pPr>
    </w:p>
    <w:p w14:paraId="1AEA8390" w14:textId="77777777" w:rsidR="00A82C7E" w:rsidRPr="00C073EE" w:rsidRDefault="00A82C7E" w:rsidP="00A82C7E">
      <w:pPr>
        <w:keepNext/>
        <w:keepLines/>
        <w:ind w:left="2880" w:hanging="720"/>
        <w:jc w:val="both"/>
        <w:rPr>
          <w:rFonts w:ascii="Arial" w:hAnsi="Arial" w:cs="Arial"/>
          <w:sz w:val="22"/>
          <w:szCs w:val="22"/>
        </w:rPr>
      </w:pPr>
      <w:r w:rsidRPr="00C073EE">
        <w:rPr>
          <w:rFonts w:ascii="Arial" w:hAnsi="Arial" w:cs="Arial"/>
          <w:sz w:val="22"/>
          <w:szCs w:val="22"/>
        </w:rPr>
        <w:t>a.</w:t>
      </w:r>
      <w:r w:rsidRPr="00C073EE">
        <w:rPr>
          <w:rFonts w:ascii="Arial" w:hAnsi="Arial" w:cs="Arial"/>
          <w:sz w:val="22"/>
          <w:szCs w:val="22"/>
        </w:rPr>
        <w:tab/>
        <w:t>Depending on the severity of a data breach or privacy incident, you may need to involve law enforcement. Take time to collect all of the appropriate contact information now so you can act quickly if a breach does occur.</w:t>
      </w:r>
    </w:p>
    <w:p w14:paraId="1AEA8391" w14:textId="77777777" w:rsidR="00A82C7E" w:rsidRPr="00C073EE" w:rsidRDefault="00A82C7E" w:rsidP="00A82C7E">
      <w:pPr>
        <w:keepNext/>
        <w:keepLines/>
        <w:ind w:left="2880" w:hanging="720"/>
        <w:jc w:val="both"/>
        <w:rPr>
          <w:rFonts w:ascii="Arial" w:hAnsi="Arial" w:cs="Arial"/>
          <w:sz w:val="22"/>
          <w:szCs w:val="22"/>
        </w:rPr>
      </w:pPr>
    </w:p>
    <w:p w14:paraId="1AEA8392" w14:textId="77777777" w:rsidR="00A82C7E" w:rsidRPr="00C073EE" w:rsidRDefault="00A82C7E" w:rsidP="00A82C7E">
      <w:pPr>
        <w:keepNext/>
        <w:keepLines/>
        <w:ind w:left="3600" w:hanging="720"/>
        <w:jc w:val="both"/>
        <w:rPr>
          <w:rFonts w:ascii="Arial" w:hAnsi="Arial" w:cs="Arial"/>
          <w:sz w:val="22"/>
          <w:szCs w:val="22"/>
        </w:rPr>
      </w:pPr>
      <w:proofErr w:type="spellStart"/>
      <w:r w:rsidRPr="00C073EE">
        <w:rPr>
          <w:rFonts w:ascii="Arial" w:hAnsi="Arial" w:cs="Arial"/>
          <w:sz w:val="22"/>
          <w:szCs w:val="22"/>
        </w:rPr>
        <w:t>i</w:t>
      </w:r>
      <w:proofErr w:type="spellEnd"/>
      <w:r w:rsidRPr="00C073EE">
        <w:rPr>
          <w:rFonts w:ascii="Arial" w:hAnsi="Arial" w:cs="Arial"/>
          <w:sz w:val="22"/>
          <w:szCs w:val="22"/>
        </w:rPr>
        <w:t>.</w:t>
      </w:r>
      <w:r w:rsidRPr="00C073EE">
        <w:rPr>
          <w:rFonts w:ascii="Arial" w:hAnsi="Arial" w:cs="Arial"/>
          <w:sz w:val="22"/>
          <w:szCs w:val="22"/>
        </w:rPr>
        <w:tab/>
        <w:t>Identify which state and federal authorities, including the FBI and Secret Service, to contact in the event of a data breach involving criminal activity.</w:t>
      </w:r>
    </w:p>
    <w:p w14:paraId="1AEA8393" w14:textId="77777777" w:rsidR="00A82C7E" w:rsidRDefault="00A82C7E" w:rsidP="00A82C7E">
      <w:pPr>
        <w:keepNext/>
        <w:keepLines/>
        <w:ind w:left="3600" w:hanging="720"/>
        <w:jc w:val="both"/>
        <w:rPr>
          <w:rFonts w:ascii="Arial" w:hAnsi="Arial" w:cs="Arial"/>
          <w:sz w:val="22"/>
          <w:szCs w:val="22"/>
        </w:rPr>
      </w:pPr>
      <w:r w:rsidRPr="00C073EE">
        <w:rPr>
          <w:rFonts w:ascii="Arial" w:hAnsi="Arial" w:cs="Arial"/>
          <w:sz w:val="22"/>
          <w:szCs w:val="22"/>
        </w:rPr>
        <w:t>ii.</w:t>
      </w:r>
      <w:r w:rsidRPr="00C073EE">
        <w:rPr>
          <w:rFonts w:ascii="Arial" w:hAnsi="Arial" w:cs="Arial"/>
          <w:sz w:val="22"/>
          <w:szCs w:val="22"/>
        </w:rPr>
        <w:tab/>
        <w:t xml:space="preserve">During a breach, be sure everyone on the </w:t>
      </w:r>
      <w:r w:rsidR="00B426F7">
        <w:rPr>
          <w:rFonts w:ascii="Arial" w:hAnsi="Arial" w:cs="Arial"/>
          <w:sz w:val="22"/>
          <w:szCs w:val="22"/>
        </w:rPr>
        <w:t>IRT</w:t>
      </w:r>
      <w:r w:rsidRPr="00C073EE">
        <w:rPr>
          <w:rFonts w:ascii="Arial" w:hAnsi="Arial" w:cs="Arial"/>
          <w:sz w:val="22"/>
          <w:szCs w:val="22"/>
        </w:rPr>
        <w:t xml:space="preserve"> is aware of any law enforcement directives so the investigation is</w:t>
      </w:r>
      <w:r w:rsidR="000011D1">
        <w:rPr>
          <w:rFonts w:ascii="Arial" w:hAnsi="Arial" w:cs="Arial"/>
          <w:sz w:val="22"/>
          <w:szCs w:val="22"/>
        </w:rPr>
        <w:t xml:space="preserve"> not</w:t>
      </w:r>
      <w:r w:rsidRPr="00C073EE">
        <w:rPr>
          <w:rFonts w:ascii="Arial" w:hAnsi="Arial" w:cs="Arial"/>
          <w:sz w:val="22"/>
          <w:szCs w:val="22"/>
        </w:rPr>
        <w:t xml:space="preserve"> interrupted.</w:t>
      </w:r>
    </w:p>
    <w:p w14:paraId="1AEA8394" w14:textId="77777777" w:rsidR="0004720F" w:rsidRDefault="0004720F" w:rsidP="00A82C7E">
      <w:pPr>
        <w:keepNext/>
        <w:keepLines/>
        <w:ind w:left="3600" w:hanging="720"/>
        <w:jc w:val="both"/>
        <w:rPr>
          <w:rFonts w:ascii="Arial" w:hAnsi="Arial" w:cs="Arial"/>
          <w:sz w:val="22"/>
          <w:szCs w:val="22"/>
        </w:rPr>
      </w:pPr>
      <w:r>
        <w:rPr>
          <w:rFonts w:ascii="Arial" w:hAnsi="Arial" w:cs="Arial"/>
          <w:sz w:val="22"/>
          <w:szCs w:val="22"/>
        </w:rPr>
        <w:t>iii.</w:t>
      </w:r>
      <w:r>
        <w:rPr>
          <w:rFonts w:ascii="Arial" w:hAnsi="Arial" w:cs="Arial"/>
          <w:sz w:val="22"/>
          <w:szCs w:val="22"/>
        </w:rPr>
        <w:tab/>
        <w:t xml:space="preserve">If law enforcement believes that notice of the breach would impede a pending investigation, then </w:t>
      </w:r>
      <w:r w:rsidR="00A64C9D">
        <w:rPr>
          <w:rFonts w:ascii="Arial" w:hAnsi="Arial" w:cs="Arial"/>
          <w:sz w:val="22"/>
          <w:szCs w:val="22"/>
        </w:rPr>
        <w:t>Organization</w:t>
      </w:r>
      <w:r>
        <w:rPr>
          <w:rFonts w:ascii="Arial" w:hAnsi="Arial" w:cs="Arial"/>
          <w:sz w:val="22"/>
          <w:szCs w:val="22"/>
        </w:rPr>
        <w:t xml:space="preserve"> must receive a written stay of notice from law enforcement.  </w:t>
      </w:r>
      <w:r w:rsidRPr="00AD2403">
        <w:rPr>
          <w:rFonts w:ascii="Arial" w:hAnsi="Arial" w:cs="Arial"/>
          <w:b/>
          <w:i/>
          <w:sz w:val="22"/>
          <w:szCs w:val="22"/>
        </w:rPr>
        <w:t>Currently</w:t>
      </w:r>
      <w:r>
        <w:rPr>
          <w:rFonts w:ascii="Arial" w:hAnsi="Arial" w:cs="Arial"/>
          <w:sz w:val="22"/>
          <w:szCs w:val="22"/>
        </w:rPr>
        <w:t>, certain state Attorneys General require proof of stay of notice be produced if notice to state residents will be delayed.</w:t>
      </w:r>
    </w:p>
    <w:p w14:paraId="1AEA8395" w14:textId="77777777" w:rsidR="00C073EE" w:rsidRDefault="00C073EE" w:rsidP="00A82C7E">
      <w:pPr>
        <w:keepNext/>
        <w:keepLines/>
        <w:ind w:left="3600" w:hanging="720"/>
        <w:jc w:val="both"/>
        <w:rPr>
          <w:rFonts w:ascii="Arial" w:hAnsi="Arial" w:cs="Arial"/>
          <w:sz w:val="22"/>
          <w:szCs w:val="22"/>
        </w:rPr>
      </w:pPr>
    </w:p>
    <w:p w14:paraId="1AEA8396" w14:textId="77777777" w:rsidR="00A82C7E" w:rsidRDefault="00A82C7E" w:rsidP="00A82C7E">
      <w:pPr>
        <w:jc w:val="both"/>
        <w:rPr>
          <w:rFonts w:ascii="TKTypeRegular" w:hAnsi="TKTypeRegular"/>
          <w:b/>
          <w:sz w:val="22"/>
          <w:szCs w:val="22"/>
        </w:rPr>
      </w:pPr>
    </w:p>
    <w:p w14:paraId="1AEA8397" w14:textId="77777777" w:rsidR="006E1522" w:rsidRDefault="006E1522" w:rsidP="00A82C7E">
      <w:pPr>
        <w:jc w:val="both"/>
        <w:rPr>
          <w:rFonts w:ascii="TKTypeRegular" w:hAnsi="TKTypeRegular"/>
          <w:b/>
          <w:sz w:val="22"/>
          <w:szCs w:val="22"/>
        </w:rPr>
      </w:pPr>
    </w:p>
    <w:p w14:paraId="1AEA8398" w14:textId="77777777" w:rsidR="006E1522" w:rsidRDefault="006E1522" w:rsidP="00A82C7E">
      <w:pPr>
        <w:jc w:val="both"/>
        <w:rPr>
          <w:rFonts w:ascii="TKTypeRegular" w:hAnsi="TKTypeRegular"/>
          <w:b/>
          <w:sz w:val="22"/>
          <w:szCs w:val="22"/>
        </w:rPr>
      </w:pPr>
    </w:p>
    <w:p w14:paraId="1AEA8399" w14:textId="77777777" w:rsidR="006E1522" w:rsidRDefault="006E1522" w:rsidP="00A82C7E">
      <w:pPr>
        <w:jc w:val="both"/>
        <w:rPr>
          <w:rFonts w:ascii="TKTypeRegular" w:hAnsi="TKTypeRegular"/>
          <w:b/>
          <w:sz w:val="22"/>
          <w:szCs w:val="22"/>
        </w:rPr>
      </w:pPr>
    </w:p>
    <w:p w14:paraId="1AEA839A" w14:textId="77777777" w:rsidR="006E1522" w:rsidRDefault="006E1522" w:rsidP="00A82C7E">
      <w:pPr>
        <w:jc w:val="both"/>
        <w:rPr>
          <w:rFonts w:ascii="TKTypeRegular" w:hAnsi="TKTypeRegular"/>
          <w:b/>
          <w:sz w:val="22"/>
          <w:szCs w:val="22"/>
        </w:rPr>
      </w:pPr>
    </w:p>
    <w:p w14:paraId="1AEA839B" w14:textId="77777777" w:rsidR="006E1522" w:rsidRDefault="006E1522" w:rsidP="00A82C7E">
      <w:pPr>
        <w:jc w:val="both"/>
        <w:rPr>
          <w:rFonts w:ascii="TKTypeRegular" w:hAnsi="TKTypeRegular"/>
          <w:b/>
          <w:sz w:val="22"/>
          <w:szCs w:val="22"/>
        </w:rPr>
      </w:pPr>
    </w:p>
    <w:p w14:paraId="1AEA839C" w14:textId="77777777" w:rsidR="006E1522" w:rsidRDefault="006E1522" w:rsidP="00A82C7E">
      <w:pPr>
        <w:jc w:val="both"/>
        <w:rPr>
          <w:rFonts w:ascii="TKTypeRegular" w:hAnsi="TKTypeRegular"/>
          <w:b/>
          <w:sz w:val="22"/>
          <w:szCs w:val="22"/>
        </w:rPr>
      </w:pPr>
    </w:p>
    <w:p w14:paraId="1AEA839D" w14:textId="77777777" w:rsidR="006E1522" w:rsidRDefault="006E1522" w:rsidP="00A82C7E">
      <w:pPr>
        <w:jc w:val="both"/>
        <w:rPr>
          <w:rFonts w:ascii="TKTypeRegular" w:hAnsi="TKTypeRegular"/>
          <w:b/>
          <w:sz w:val="22"/>
          <w:szCs w:val="22"/>
        </w:rPr>
      </w:pPr>
    </w:p>
    <w:p w14:paraId="1AEA839E" w14:textId="77777777" w:rsidR="006E1522" w:rsidRDefault="006E1522" w:rsidP="00A82C7E">
      <w:pPr>
        <w:jc w:val="both"/>
        <w:rPr>
          <w:rFonts w:ascii="TKTypeRegular" w:hAnsi="TKTypeRegular"/>
          <w:b/>
          <w:sz w:val="22"/>
          <w:szCs w:val="22"/>
        </w:rPr>
      </w:pPr>
    </w:p>
    <w:p w14:paraId="1AEA839F" w14:textId="77777777" w:rsidR="006E1522" w:rsidRDefault="006E1522" w:rsidP="00A82C7E">
      <w:pPr>
        <w:jc w:val="both"/>
        <w:rPr>
          <w:rFonts w:ascii="TKTypeRegular" w:hAnsi="TKTypeRegular"/>
          <w:b/>
          <w:sz w:val="22"/>
          <w:szCs w:val="22"/>
        </w:rPr>
      </w:pPr>
    </w:p>
    <w:p w14:paraId="1AEA83A0" w14:textId="77777777" w:rsidR="006E1522" w:rsidRDefault="006E1522" w:rsidP="00A82C7E">
      <w:pPr>
        <w:jc w:val="both"/>
        <w:rPr>
          <w:rFonts w:ascii="TKTypeRegular" w:hAnsi="TKTypeRegular"/>
          <w:b/>
          <w:sz w:val="22"/>
          <w:szCs w:val="22"/>
        </w:rPr>
      </w:pPr>
    </w:p>
    <w:p w14:paraId="1AEA83A1" w14:textId="77777777" w:rsidR="006E1522" w:rsidRDefault="006E1522" w:rsidP="00A82C7E">
      <w:pPr>
        <w:jc w:val="both"/>
        <w:rPr>
          <w:rFonts w:ascii="TKTypeRegular" w:hAnsi="TKTypeRegular"/>
          <w:b/>
          <w:sz w:val="22"/>
          <w:szCs w:val="22"/>
        </w:rPr>
      </w:pPr>
    </w:p>
    <w:p w14:paraId="1AEA83A2" w14:textId="77777777" w:rsidR="006E1522" w:rsidRDefault="006E1522" w:rsidP="00A82C7E">
      <w:pPr>
        <w:jc w:val="both"/>
        <w:rPr>
          <w:rFonts w:ascii="TKTypeRegular" w:hAnsi="TKTypeRegular"/>
          <w:b/>
          <w:sz w:val="22"/>
          <w:szCs w:val="22"/>
        </w:rPr>
      </w:pPr>
    </w:p>
    <w:p w14:paraId="1AEA83A3" w14:textId="77777777" w:rsidR="006E1522" w:rsidRDefault="006E1522" w:rsidP="00A82C7E">
      <w:pPr>
        <w:jc w:val="both"/>
        <w:rPr>
          <w:rFonts w:ascii="TKTypeRegular" w:hAnsi="TKTypeRegular"/>
          <w:b/>
          <w:sz w:val="22"/>
          <w:szCs w:val="22"/>
        </w:rPr>
      </w:pPr>
    </w:p>
    <w:p w14:paraId="1AEA83A4" w14:textId="77777777" w:rsidR="00D47FDA" w:rsidRPr="00C073EE" w:rsidRDefault="00D47FDA" w:rsidP="00D47FDA">
      <w:pPr>
        <w:keepNext/>
        <w:keepLines/>
        <w:ind w:left="720"/>
        <w:jc w:val="both"/>
        <w:rPr>
          <w:rFonts w:ascii="Arial" w:hAnsi="Arial" w:cs="Arial"/>
          <w:caps/>
          <w:sz w:val="22"/>
          <w:szCs w:val="22"/>
        </w:rPr>
      </w:pPr>
      <w:r w:rsidRPr="00C073EE">
        <w:rPr>
          <w:rFonts w:ascii="Arial" w:hAnsi="Arial" w:cs="Arial"/>
          <w:sz w:val="22"/>
          <w:szCs w:val="22"/>
        </w:rPr>
        <w:lastRenderedPageBreak/>
        <w:t>C.</w:t>
      </w:r>
      <w:r w:rsidRPr="00C073EE">
        <w:rPr>
          <w:rFonts w:ascii="Arial" w:hAnsi="Arial" w:cs="Arial"/>
          <w:b/>
          <w:sz w:val="22"/>
          <w:szCs w:val="22"/>
        </w:rPr>
        <w:tab/>
      </w:r>
      <w:r w:rsidRPr="00C073EE">
        <w:rPr>
          <w:rFonts w:ascii="Arial" w:hAnsi="Arial" w:cs="Arial"/>
          <w:caps/>
          <w:sz w:val="22"/>
          <w:szCs w:val="22"/>
          <w:u w:val="single"/>
        </w:rPr>
        <w:t>INTERNAL IRT CONTACT LIST</w:t>
      </w:r>
      <w:r w:rsidRPr="00C073EE">
        <w:rPr>
          <w:rFonts w:ascii="Arial" w:hAnsi="Arial" w:cs="Arial"/>
          <w:caps/>
          <w:sz w:val="22"/>
          <w:szCs w:val="22"/>
        </w:rPr>
        <w:t xml:space="preserve">. </w:t>
      </w:r>
    </w:p>
    <w:p w14:paraId="1AEA83A5" w14:textId="77777777" w:rsidR="006929E2" w:rsidRPr="00C073EE" w:rsidRDefault="006929E2" w:rsidP="006929E2">
      <w:pPr>
        <w:keepNext/>
        <w:keepLines/>
        <w:jc w:val="both"/>
        <w:rPr>
          <w:rFonts w:ascii="Arial" w:hAnsi="Arial" w:cs="Arial"/>
          <w:sz w:val="22"/>
          <w:szCs w:val="22"/>
        </w:rPr>
      </w:pPr>
    </w:p>
    <w:p w14:paraId="1AEA83A6" w14:textId="77777777" w:rsidR="006929E2" w:rsidRPr="00C073EE" w:rsidRDefault="00DB52FB" w:rsidP="006929E2">
      <w:pPr>
        <w:keepNext/>
        <w:keepLines/>
        <w:jc w:val="both"/>
        <w:rPr>
          <w:rFonts w:ascii="Arial" w:hAnsi="Arial" w:cs="Arial"/>
          <w:sz w:val="22"/>
          <w:szCs w:val="22"/>
        </w:rPr>
      </w:pPr>
      <w:r w:rsidRPr="00C073EE">
        <w:rPr>
          <w:rFonts w:ascii="Arial" w:hAnsi="Arial" w:cs="Arial"/>
          <w:sz w:val="22"/>
          <w:szCs w:val="22"/>
        </w:rPr>
        <w:tab/>
      </w:r>
      <w:r w:rsidRPr="00C073EE">
        <w:rPr>
          <w:rFonts w:ascii="Arial" w:hAnsi="Arial" w:cs="Arial"/>
          <w:sz w:val="22"/>
          <w:szCs w:val="22"/>
        </w:rPr>
        <w:tab/>
        <w:t>1.</w:t>
      </w:r>
      <w:r w:rsidRPr="00C073EE">
        <w:rPr>
          <w:rFonts w:ascii="Arial" w:hAnsi="Arial" w:cs="Arial"/>
          <w:sz w:val="22"/>
          <w:szCs w:val="22"/>
        </w:rPr>
        <w:tab/>
        <w:t>IRT Leader</w:t>
      </w:r>
    </w:p>
    <w:p w14:paraId="1AEA83A7" w14:textId="77777777" w:rsidR="00A82C7E" w:rsidRPr="00C073EE" w:rsidRDefault="00A82C7E" w:rsidP="00A82C7E">
      <w:pPr>
        <w:rPr>
          <w:rFonts w:ascii="Arial" w:hAnsi="Arial" w:cs="Arial"/>
          <w:b/>
          <w:i/>
        </w:rPr>
      </w:pPr>
    </w:p>
    <w:tbl>
      <w:tblPr>
        <w:tblStyle w:val="TableGrid"/>
        <w:tblW w:w="0" w:type="auto"/>
        <w:shd w:val="clear" w:color="auto" w:fill="95B3D7" w:themeFill="accent1" w:themeFillTint="99"/>
        <w:tblLook w:val="04A0" w:firstRow="1" w:lastRow="0" w:firstColumn="1" w:lastColumn="0" w:noHBand="0" w:noVBand="1"/>
      </w:tblPr>
      <w:tblGrid>
        <w:gridCol w:w="2340"/>
        <w:gridCol w:w="1199"/>
        <w:gridCol w:w="1225"/>
        <w:gridCol w:w="2251"/>
        <w:gridCol w:w="2335"/>
      </w:tblGrid>
      <w:tr w:rsidR="00A82C7E" w:rsidRPr="00C073EE" w14:paraId="1AEA83AA" w14:textId="77777777" w:rsidTr="00A82C7E">
        <w:tc>
          <w:tcPr>
            <w:tcW w:w="3618" w:type="dxa"/>
            <w:gridSpan w:val="2"/>
            <w:tcBorders>
              <w:bottom w:val="single" w:sz="4" w:space="0" w:color="auto"/>
            </w:tcBorders>
            <w:shd w:val="clear" w:color="auto" w:fill="95B3D7" w:themeFill="accent1" w:themeFillTint="99"/>
          </w:tcPr>
          <w:p w14:paraId="1AEA83A8" w14:textId="77777777" w:rsidR="00A82C7E" w:rsidRPr="00C073EE" w:rsidRDefault="00A82C7E" w:rsidP="00A82C7E">
            <w:pPr>
              <w:rPr>
                <w:rFonts w:ascii="Arial" w:hAnsi="Arial" w:cs="Arial"/>
                <w:i/>
                <w:color w:val="FFFFFF" w:themeColor="background1"/>
                <w:sz w:val="22"/>
                <w:szCs w:val="22"/>
              </w:rPr>
            </w:pPr>
            <w:r w:rsidRPr="00C073EE">
              <w:rPr>
                <w:rFonts w:ascii="Arial" w:hAnsi="Arial" w:cs="Arial"/>
                <w:i/>
                <w:color w:val="FFFFFF" w:themeColor="background1"/>
                <w:sz w:val="22"/>
                <w:szCs w:val="22"/>
              </w:rPr>
              <w:t>IRT Leader – Primary</w:t>
            </w:r>
          </w:p>
        </w:tc>
        <w:tc>
          <w:tcPr>
            <w:tcW w:w="5958" w:type="dxa"/>
            <w:gridSpan w:val="3"/>
            <w:tcBorders>
              <w:bottom w:val="single" w:sz="4" w:space="0" w:color="auto"/>
            </w:tcBorders>
            <w:shd w:val="clear" w:color="auto" w:fill="auto"/>
          </w:tcPr>
          <w:p w14:paraId="1AEA83A9" w14:textId="77777777" w:rsidR="00A82C7E" w:rsidRPr="00C073EE" w:rsidRDefault="00A64C9D" w:rsidP="00A82C7E">
            <w:pPr>
              <w:rPr>
                <w:rFonts w:ascii="Arial" w:hAnsi="Arial" w:cs="Arial"/>
                <w:color w:val="FFFFFF" w:themeColor="background1"/>
                <w:sz w:val="22"/>
                <w:szCs w:val="22"/>
              </w:rPr>
            </w:pPr>
            <w:r>
              <w:rPr>
                <w:rFonts w:ascii="Arial" w:hAnsi="Arial" w:cs="Arial"/>
                <w:color w:val="000000" w:themeColor="text1"/>
                <w:sz w:val="22"/>
                <w:szCs w:val="22"/>
              </w:rPr>
              <w:t>Organization</w:t>
            </w:r>
            <w:r w:rsidR="00A82C7E" w:rsidRPr="00C073EE">
              <w:rPr>
                <w:rFonts w:ascii="Arial" w:hAnsi="Arial" w:cs="Arial"/>
                <w:color w:val="000000" w:themeColor="text1"/>
                <w:sz w:val="22"/>
                <w:szCs w:val="22"/>
              </w:rPr>
              <w:t>:</w:t>
            </w:r>
          </w:p>
        </w:tc>
      </w:tr>
      <w:tr w:rsidR="00A82C7E" w:rsidRPr="00C073EE" w14:paraId="1AEA83AE" w14:textId="77777777" w:rsidTr="00A82C7E">
        <w:trPr>
          <w:trHeight w:val="548"/>
        </w:trPr>
        <w:tc>
          <w:tcPr>
            <w:tcW w:w="3618" w:type="dxa"/>
            <w:gridSpan w:val="2"/>
            <w:tcBorders>
              <w:bottom w:val="single" w:sz="4" w:space="0" w:color="auto"/>
            </w:tcBorders>
            <w:shd w:val="clear" w:color="auto" w:fill="B8CCE4" w:themeFill="accent1" w:themeFillTint="66"/>
          </w:tcPr>
          <w:p w14:paraId="1AEA83AB" w14:textId="77777777" w:rsidR="00A82C7E" w:rsidRPr="00C073EE" w:rsidRDefault="00A82C7E" w:rsidP="00A82C7E">
            <w:pPr>
              <w:rPr>
                <w:rFonts w:ascii="Arial" w:hAnsi="Arial" w:cs="Arial"/>
                <w:sz w:val="22"/>
                <w:szCs w:val="22"/>
              </w:rPr>
            </w:pPr>
            <w:r w:rsidRPr="00C073EE">
              <w:rPr>
                <w:rFonts w:ascii="Arial" w:hAnsi="Arial" w:cs="Arial"/>
                <w:sz w:val="22"/>
                <w:szCs w:val="22"/>
              </w:rPr>
              <w:t>Name:</w:t>
            </w:r>
          </w:p>
          <w:p w14:paraId="1AEA83AC" w14:textId="77777777" w:rsidR="00A82C7E" w:rsidRPr="00C073EE" w:rsidRDefault="00A82C7E" w:rsidP="00A82C7E">
            <w:pPr>
              <w:rPr>
                <w:rFonts w:ascii="Arial" w:hAnsi="Arial" w:cs="Arial"/>
                <w:sz w:val="22"/>
                <w:szCs w:val="22"/>
              </w:rPr>
            </w:pPr>
          </w:p>
        </w:tc>
        <w:tc>
          <w:tcPr>
            <w:tcW w:w="5958" w:type="dxa"/>
            <w:gridSpan w:val="3"/>
            <w:tcBorders>
              <w:bottom w:val="single" w:sz="4" w:space="0" w:color="auto"/>
            </w:tcBorders>
            <w:shd w:val="clear" w:color="auto" w:fill="B8CCE4" w:themeFill="accent1" w:themeFillTint="66"/>
          </w:tcPr>
          <w:p w14:paraId="1AEA83AD" w14:textId="77777777" w:rsidR="00A82C7E" w:rsidRPr="00C073EE" w:rsidRDefault="00A82C7E" w:rsidP="00A82C7E">
            <w:pPr>
              <w:rPr>
                <w:rFonts w:ascii="Arial" w:hAnsi="Arial" w:cs="Arial"/>
                <w:sz w:val="22"/>
                <w:szCs w:val="22"/>
              </w:rPr>
            </w:pPr>
            <w:r w:rsidRPr="00C073EE">
              <w:rPr>
                <w:rFonts w:ascii="Arial" w:hAnsi="Arial" w:cs="Arial"/>
                <w:sz w:val="22"/>
                <w:szCs w:val="22"/>
              </w:rPr>
              <w:t>Title:</w:t>
            </w:r>
          </w:p>
        </w:tc>
      </w:tr>
      <w:tr w:rsidR="00A82C7E" w:rsidRPr="00C073EE" w14:paraId="1AEA83B6" w14:textId="77777777" w:rsidTr="00A82C7E">
        <w:trPr>
          <w:trHeight w:val="548"/>
        </w:trPr>
        <w:tc>
          <w:tcPr>
            <w:tcW w:w="2394" w:type="dxa"/>
            <w:shd w:val="clear" w:color="auto" w:fill="DBE5F1" w:themeFill="accent1" w:themeFillTint="33"/>
          </w:tcPr>
          <w:p w14:paraId="1AEA83AF" w14:textId="77777777" w:rsidR="00A82C7E" w:rsidRPr="00C073EE" w:rsidRDefault="00A82C7E" w:rsidP="00A82C7E">
            <w:pPr>
              <w:rPr>
                <w:rFonts w:ascii="Arial" w:hAnsi="Arial" w:cs="Arial"/>
                <w:sz w:val="22"/>
                <w:szCs w:val="22"/>
              </w:rPr>
            </w:pPr>
            <w:r w:rsidRPr="00C073EE">
              <w:rPr>
                <w:rFonts w:ascii="Arial" w:hAnsi="Arial" w:cs="Arial"/>
                <w:sz w:val="22"/>
                <w:szCs w:val="22"/>
              </w:rPr>
              <w:t>Mobile Phone:</w:t>
            </w:r>
          </w:p>
        </w:tc>
        <w:tc>
          <w:tcPr>
            <w:tcW w:w="2484" w:type="dxa"/>
            <w:gridSpan w:val="2"/>
            <w:shd w:val="clear" w:color="auto" w:fill="DBE5F1" w:themeFill="accent1" w:themeFillTint="33"/>
          </w:tcPr>
          <w:p w14:paraId="1AEA83B0" w14:textId="77777777" w:rsidR="00A82C7E" w:rsidRPr="00C073EE" w:rsidRDefault="00A82C7E" w:rsidP="00A82C7E">
            <w:pPr>
              <w:rPr>
                <w:rFonts w:ascii="Arial" w:hAnsi="Arial" w:cs="Arial"/>
                <w:sz w:val="22"/>
                <w:szCs w:val="22"/>
              </w:rPr>
            </w:pPr>
            <w:r w:rsidRPr="00C073EE">
              <w:rPr>
                <w:rFonts w:ascii="Arial" w:hAnsi="Arial" w:cs="Arial"/>
                <w:sz w:val="22"/>
                <w:szCs w:val="22"/>
              </w:rPr>
              <w:t>Home Phone:</w:t>
            </w:r>
          </w:p>
        </w:tc>
        <w:tc>
          <w:tcPr>
            <w:tcW w:w="2304" w:type="dxa"/>
            <w:shd w:val="clear" w:color="auto" w:fill="DBE5F1" w:themeFill="accent1" w:themeFillTint="33"/>
          </w:tcPr>
          <w:p w14:paraId="1AEA83B1" w14:textId="77777777" w:rsidR="00A82C7E" w:rsidRPr="00C073EE" w:rsidRDefault="00A82C7E" w:rsidP="00A82C7E">
            <w:pPr>
              <w:rPr>
                <w:rFonts w:ascii="Arial" w:hAnsi="Arial" w:cs="Arial"/>
                <w:sz w:val="22"/>
                <w:szCs w:val="22"/>
              </w:rPr>
            </w:pPr>
            <w:r w:rsidRPr="00C073EE">
              <w:rPr>
                <w:rFonts w:ascii="Arial" w:hAnsi="Arial" w:cs="Arial"/>
                <w:sz w:val="22"/>
                <w:szCs w:val="22"/>
              </w:rPr>
              <w:t>Office Phone:</w:t>
            </w:r>
          </w:p>
        </w:tc>
        <w:tc>
          <w:tcPr>
            <w:tcW w:w="2394" w:type="dxa"/>
            <w:shd w:val="clear" w:color="auto" w:fill="DBE5F1" w:themeFill="accent1" w:themeFillTint="33"/>
          </w:tcPr>
          <w:p w14:paraId="1AEA83B2" w14:textId="77777777" w:rsidR="00A82C7E" w:rsidRPr="00C073EE" w:rsidRDefault="00A82C7E" w:rsidP="00A82C7E">
            <w:pPr>
              <w:rPr>
                <w:rFonts w:ascii="Arial" w:hAnsi="Arial" w:cs="Arial"/>
                <w:sz w:val="22"/>
                <w:szCs w:val="22"/>
              </w:rPr>
            </w:pPr>
            <w:r w:rsidRPr="00C073EE">
              <w:rPr>
                <w:rFonts w:ascii="Arial" w:hAnsi="Arial" w:cs="Arial"/>
                <w:sz w:val="22"/>
                <w:szCs w:val="22"/>
              </w:rPr>
              <w:t>Email:</w:t>
            </w:r>
          </w:p>
          <w:p w14:paraId="1AEA83B3" w14:textId="77777777" w:rsidR="00A82C7E" w:rsidRPr="00C073EE" w:rsidRDefault="00A82C7E" w:rsidP="00A82C7E">
            <w:pPr>
              <w:rPr>
                <w:rFonts w:ascii="Arial" w:hAnsi="Arial" w:cs="Arial"/>
                <w:sz w:val="22"/>
                <w:szCs w:val="22"/>
              </w:rPr>
            </w:pPr>
          </w:p>
          <w:p w14:paraId="1AEA83B4" w14:textId="77777777" w:rsidR="00A82C7E" w:rsidRPr="00C073EE" w:rsidRDefault="00A82C7E" w:rsidP="00A82C7E">
            <w:pPr>
              <w:rPr>
                <w:rFonts w:ascii="Arial" w:hAnsi="Arial" w:cs="Arial"/>
                <w:sz w:val="22"/>
                <w:szCs w:val="22"/>
              </w:rPr>
            </w:pPr>
          </w:p>
          <w:p w14:paraId="1AEA83B5" w14:textId="77777777" w:rsidR="00A82C7E" w:rsidRPr="00C073EE" w:rsidRDefault="00A82C7E" w:rsidP="00A82C7E">
            <w:pPr>
              <w:rPr>
                <w:rFonts w:ascii="Arial" w:hAnsi="Arial" w:cs="Arial"/>
                <w:sz w:val="22"/>
                <w:szCs w:val="22"/>
              </w:rPr>
            </w:pPr>
          </w:p>
        </w:tc>
      </w:tr>
    </w:tbl>
    <w:p w14:paraId="1AEA83B7" w14:textId="77777777" w:rsidR="00A82C7E" w:rsidRPr="00C073EE" w:rsidRDefault="00A82C7E" w:rsidP="00A82C7E">
      <w:pPr>
        <w:rPr>
          <w:rFonts w:ascii="Arial" w:hAnsi="Arial" w:cs="Arial"/>
          <w:sz w:val="22"/>
          <w:szCs w:val="22"/>
        </w:rPr>
      </w:pPr>
    </w:p>
    <w:tbl>
      <w:tblPr>
        <w:tblStyle w:val="TableGrid"/>
        <w:tblW w:w="0" w:type="auto"/>
        <w:shd w:val="clear" w:color="auto" w:fill="95B3D7" w:themeFill="accent1" w:themeFillTint="99"/>
        <w:tblLook w:val="04A0" w:firstRow="1" w:lastRow="0" w:firstColumn="1" w:lastColumn="0" w:noHBand="0" w:noVBand="1"/>
      </w:tblPr>
      <w:tblGrid>
        <w:gridCol w:w="2347"/>
        <w:gridCol w:w="1199"/>
        <w:gridCol w:w="1223"/>
        <w:gridCol w:w="2249"/>
        <w:gridCol w:w="2332"/>
      </w:tblGrid>
      <w:tr w:rsidR="00A82C7E" w:rsidRPr="00C073EE" w14:paraId="1AEA83BA" w14:textId="77777777" w:rsidTr="00A82C7E">
        <w:tc>
          <w:tcPr>
            <w:tcW w:w="3618" w:type="dxa"/>
            <w:gridSpan w:val="2"/>
            <w:tcBorders>
              <w:bottom w:val="single" w:sz="4" w:space="0" w:color="auto"/>
            </w:tcBorders>
            <w:shd w:val="clear" w:color="auto" w:fill="95B3D7" w:themeFill="accent1" w:themeFillTint="99"/>
          </w:tcPr>
          <w:p w14:paraId="1AEA83B8" w14:textId="77777777" w:rsidR="00A82C7E" w:rsidRPr="00C073EE" w:rsidRDefault="00A82C7E" w:rsidP="00A82C7E">
            <w:pPr>
              <w:rPr>
                <w:rFonts w:ascii="Arial" w:hAnsi="Arial" w:cs="Arial"/>
                <w:i/>
                <w:color w:val="FFFFFF" w:themeColor="background1"/>
                <w:sz w:val="22"/>
                <w:szCs w:val="22"/>
              </w:rPr>
            </w:pPr>
            <w:r w:rsidRPr="00C073EE">
              <w:rPr>
                <w:rFonts w:ascii="Arial" w:hAnsi="Arial" w:cs="Arial"/>
                <w:i/>
                <w:color w:val="FFFFFF" w:themeColor="background1"/>
                <w:sz w:val="22"/>
                <w:szCs w:val="22"/>
              </w:rPr>
              <w:t>IRT Leader – Secondary</w:t>
            </w:r>
          </w:p>
        </w:tc>
        <w:tc>
          <w:tcPr>
            <w:tcW w:w="5958" w:type="dxa"/>
            <w:gridSpan w:val="3"/>
            <w:tcBorders>
              <w:bottom w:val="single" w:sz="4" w:space="0" w:color="auto"/>
            </w:tcBorders>
            <w:shd w:val="clear" w:color="auto" w:fill="auto"/>
          </w:tcPr>
          <w:p w14:paraId="1AEA83B9" w14:textId="77777777" w:rsidR="00A82C7E" w:rsidRPr="00C073EE" w:rsidRDefault="00A64C9D" w:rsidP="00A82C7E">
            <w:pPr>
              <w:rPr>
                <w:rFonts w:ascii="Arial" w:hAnsi="Arial" w:cs="Arial"/>
                <w:color w:val="FFFFFF" w:themeColor="background1"/>
                <w:sz w:val="22"/>
                <w:szCs w:val="22"/>
              </w:rPr>
            </w:pPr>
            <w:r>
              <w:rPr>
                <w:rFonts w:ascii="Arial" w:hAnsi="Arial" w:cs="Arial"/>
                <w:color w:val="000000" w:themeColor="text1"/>
                <w:sz w:val="22"/>
                <w:szCs w:val="22"/>
              </w:rPr>
              <w:t>Organization</w:t>
            </w:r>
            <w:r w:rsidR="00A82C7E" w:rsidRPr="00C073EE">
              <w:rPr>
                <w:rFonts w:ascii="Arial" w:hAnsi="Arial" w:cs="Arial"/>
                <w:color w:val="000000" w:themeColor="text1"/>
                <w:sz w:val="22"/>
                <w:szCs w:val="22"/>
              </w:rPr>
              <w:t>:</w:t>
            </w:r>
          </w:p>
        </w:tc>
      </w:tr>
      <w:tr w:rsidR="00A82C7E" w:rsidRPr="00C073EE" w14:paraId="1AEA83BE" w14:textId="77777777" w:rsidTr="00A82C7E">
        <w:trPr>
          <w:trHeight w:val="548"/>
        </w:trPr>
        <w:tc>
          <w:tcPr>
            <w:tcW w:w="3618" w:type="dxa"/>
            <w:gridSpan w:val="2"/>
            <w:tcBorders>
              <w:bottom w:val="single" w:sz="4" w:space="0" w:color="auto"/>
            </w:tcBorders>
            <w:shd w:val="clear" w:color="auto" w:fill="B8CCE4" w:themeFill="accent1" w:themeFillTint="66"/>
          </w:tcPr>
          <w:p w14:paraId="1AEA83BB" w14:textId="77777777" w:rsidR="00A82C7E" w:rsidRPr="00C073EE" w:rsidRDefault="00A82C7E" w:rsidP="00A82C7E">
            <w:pPr>
              <w:rPr>
                <w:rFonts w:ascii="Arial" w:hAnsi="Arial" w:cs="Arial"/>
                <w:sz w:val="22"/>
                <w:szCs w:val="22"/>
              </w:rPr>
            </w:pPr>
            <w:r w:rsidRPr="00C073EE">
              <w:rPr>
                <w:rFonts w:ascii="Arial" w:hAnsi="Arial" w:cs="Arial"/>
                <w:sz w:val="22"/>
                <w:szCs w:val="22"/>
              </w:rPr>
              <w:t>Name:</w:t>
            </w:r>
          </w:p>
          <w:p w14:paraId="1AEA83BC" w14:textId="77777777" w:rsidR="00A82C7E" w:rsidRPr="00C073EE" w:rsidRDefault="00A82C7E" w:rsidP="00A82C7E">
            <w:pPr>
              <w:rPr>
                <w:rFonts w:ascii="Arial" w:hAnsi="Arial" w:cs="Arial"/>
                <w:sz w:val="22"/>
                <w:szCs w:val="22"/>
              </w:rPr>
            </w:pPr>
          </w:p>
        </w:tc>
        <w:tc>
          <w:tcPr>
            <w:tcW w:w="5958" w:type="dxa"/>
            <w:gridSpan w:val="3"/>
            <w:tcBorders>
              <w:bottom w:val="single" w:sz="4" w:space="0" w:color="auto"/>
            </w:tcBorders>
            <w:shd w:val="clear" w:color="auto" w:fill="B8CCE4" w:themeFill="accent1" w:themeFillTint="66"/>
          </w:tcPr>
          <w:p w14:paraId="1AEA83BD" w14:textId="77777777" w:rsidR="00A82C7E" w:rsidRPr="00C073EE" w:rsidRDefault="00A82C7E" w:rsidP="00A82C7E">
            <w:pPr>
              <w:rPr>
                <w:rFonts w:ascii="Arial" w:hAnsi="Arial" w:cs="Arial"/>
                <w:sz w:val="22"/>
                <w:szCs w:val="22"/>
              </w:rPr>
            </w:pPr>
            <w:r w:rsidRPr="00C073EE">
              <w:rPr>
                <w:rFonts w:ascii="Arial" w:hAnsi="Arial" w:cs="Arial"/>
                <w:sz w:val="22"/>
                <w:szCs w:val="22"/>
              </w:rPr>
              <w:t>Title:</w:t>
            </w:r>
          </w:p>
        </w:tc>
      </w:tr>
      <w:tr w:rsidR="00A82C7E" w:rsidRPr="00C073EE" w14:paraId="1AEA83C6" w14:textId="77777777" w:rsidTr="00A82C7E">
        <w:trPr>
          <w:trHeight w:val="548"/>
        </w:trPr>
        <w:tc>
          <w:tcPr>
            <w:tcW w:w="2394" w:type="dxa"/>
            <w:shd w:val="clear" w:color="auto" w:fill="DBE5F1" w:themeFill="accent1" w:themeFillTint="33"/>
          </w:tcPr>
          <w:p w14:paraId="1AEA83BF" w14:textId="77777777" w:rsidR="00A82C7E" w:rsidRPr="00C073EE" w:rsidRDefault="00A82C7E" w:rsidP="00A82C7E">
            <w:pPr>
              <w:rPr>
                <w:rFonts w:ascii="Arial" w:hAnsi="Arial" w:cs="Arial"/>
                <w:sz w:val="22"/>
                <w:szCs w:val="22"/>
              </w:rPr>
            </w:pPr>
            <w:r w:rsidRPr="00C073EE">
              <w:rPr>
                <w:rFonts w:ascii="Arial" w:hAnsi="Arial" w:cs="Arial"/>
                <w:sz w:val="22"/>
                <w:szCs w:val="22"/>
              </w:rPr>
              <w:t>Mobile Phone:</w:t>
            </w:r>
          </w:p>
        </w:tc>
        <w:tc>
          <w:tcPr>
            <w:tcW w:w="2484" w:type="dxa"/>
            <w:gridSpan w:val="2"/>
            <w:shd w:val="clear" w:color="auto" w:fill="DBE5F1" w:themeFill="accent1" w:themeFillTint="33"/>
          </w:tcPr>
          <w:p w14:paraId="1AEA83C0" w14:textId="77777777" w:rsidR="00A82C7E" w:rsidRPr="00C073EE" w:rsidRDefault="00A82C7E" w:rsidP="00A82C7E">
            <w:pPr>
              <w:rPr>
                <w:rFonts w:ascii="Arial" w:hAnsi="Arial" w:cs="Arial"/>
                <w:sz w:val="22"/>
                <w:szCs w:val="22"/>
              </w:rPr>
            </w:pPr>
            <w:r w:rsidRPr="00C073EE">
              <w:rPr>
                <w:rFonts w:ascii="Arial" w:hAnsi="Arial" w:cs="Arial"/>
                <w:sz w:val="22"/>
                <w:szCs w:val="22"/>
              </w:rPr>
              <w:t>Home Phone:</w:t>
            </w:r>
          </w:p>
        </w:tc>
        <w:tc>
          <w:tcPr>
            <w:tcW w:w="2304" w:type="dxa"/>
            <w:shd w:val="clear" w:color="auto" w:fill="DBE5F1" w:themeFill="accent1" w:themeFillTint="33"/>
          </w:tcPr>
          <w:p w14:paraId="1AEA83C1" w14:textId="77777777" w:rsidR="00A82C7E" w:rsidRPr="00C073EE" w:rsidRDefault="00A82C7E" w:rsidP="00A82C7E">
            <w:pPr>
              <w:rPr>
                <w:rFonts w:ascii="Arial" w:hAnsi="Arial" w:cs="Arial"/>
                <w:sz w:val="22"/>
                <w:szCs w:val="22"/>
              </w:rPr>
            </w:pPr>
            <w:r w:rsidRPr="00C073EE">
              <w:rPr>
                <w:rFonts w:ascii="Arial" w:hAnsi="Arial" w:cs="Arial"/>
                <w:sz w:val="22"/>
                <w:szCs w:val="22"/>
              </w:rPr>
              <w:t>Office Phone:</w:t>
            </w:r>
          </w:p>
        </w:tc>
        <w:tc>
          <w:tcPr>
            <w:tcW w:w="2394" w:type="dxa"/>
            <w:shd w:val="clear" w:color="auto" w:fill="DBE5F1" w:themeFill="accent1" w:themeFillTint="33"/>
          </w:tcPr>
          <w:p w14:paraId="1AEA83C2" w14:textId="77777777" w:rsidR="00A82C7E" w:rsidRPr="00C073EE" w:rsidRDefault="00A82C7E" w:rsidP="00A82C7E">
            <w:pPr>
              <w:rPr>
                <w:rFonts w:ascii="Arial" w:hAnsi="Arial" w:cs="Arial"/>
                <w:sz w:val="22"/>
                <w:szCs w:val="22"/>
              </w:rPr>
            </w:pPr>
            <w:r w:rsidRPr="00C073EE">
              <w:rPr>
                <w:rFonts w:ascii="Arial" w:hAnsi="Arial" w:cs="Arial"/>
                <w:sz w:val="22"/>
                <w:szCs w:val="22"/>
              </w:rPr>
              <w:t>Email:</w:t>
            </w:r>
          </w:p>
          <w:p w14:paraId="1AEA83C3" w14:textId="77777777" w:rsidR="00A82C7E" w:rsidRPr="00C073EE" w:rsidRDefault="00A82C7E" w:rsidP="00A82C7E">
            <w:pPr>
              <w:rPr>
                <w:rFonts w:ascii="Arial" w:hAnsi="Arial" w:cs="Arial"/>
                <w:sz w:val="22"/>
                <w:szCs w:val="22"/>
              </w:rPr>
            </w:pPr>
          </w:p>
          <w:p w14:paraId="1AEA83C4" w14:textId="77777777" w:rsidR="00A82C7E" w:rsidRPr="00C073EE" w:rsidRDefault="00A82C7E" w:rsidP="00A82C7E">
            <w:pPr>
              <w:rPr>
                <w:rFonts w:ascii="Arial" w:hAnsi="Arial" w:cs="Arial"/>
                <w:sz w:val="22"/>
                <w:szCs w:val="22"/>
              </w:rPr>
            </w:pPr>
          </w:p>
          <w:p w14:paraId="1AEA83C5" w14:textId="77777777" w:rsidR="00A82C7E" w:rsidRPr="00C073EE" w:rsidRDefault="00A82C7E" w:rsidP="00A82C7E">
            <w:pPr>
              <w:rPr>
                <w:rFonts w:ascii="Arial" w:hAnsi="Arial" w:cs="Arial"/>
                <w:sz w:val="22"/>
                <w:szCs w:val="22"/>
              </w:rPr>
            </w:pPr>
          </w:p>
        </w:tc>
      </w:tr>
    </w:tbl>
    <w:p w14:paraId="1AEA83C7" w14:textId="77777777" w:rsidR="00A82C7E" w:rsidRPr="0092099E" w:rsidRDefault="00A82C7E" w:rsidP="00A82C7E">
      <w:pPr>
        <w:rPr>
          <w:rFonts w:ascii="TKTypeRegular" w:hAnsi="TKTypeRegular"/>
          <w:sz w:val="22"/>
          <w:szCs w:val="22"/>
        </w:rPr>
      </w:pPr>
    </w:p>
    <w:p w14:paraId="1AEA83C8" w14:textId="77777777" w:rsidR="00DB52FB" w:rsidRPr="00C073EE" w:rsidRDefault="00DB52FB" w:rsidP="00DB52FB">
      <w:pPr>
        <w:keepNext/>
        <w:keepLines/>
        <w:jc w:val="both"/>
        <w:rPr>
          <w:rFonts w:ascii="Arial" w:hAnsi="Arial" w:cs="Arial"/>
          <w:sz w:val="22"/>
          <w:szCs w:val="22"/>
        </w:rPr>
      </w:pPr>
      <w:r w:rsidRPr="00C073EE">
        <w:rPr>
          <w:rFonts w:ascii="Arial" w:hAnsi="Arial" w:cs="Arial"/>
          <w:sz w:val="22"/>
          <w:szCs w:val="22"/>
        </w:rPr>
        <w:tab/>
      </w:r>
      <w:r w:rsidRPr="00C073EE">
        <w:rPr>
          <w:rFonts w:ascii="Arial" w:hAnsi="Arial" w:cs="Arial"/>
          <w:sz w:val="22"/>
          <w:szCs w:val="22"/>
        </w:rPr>
        <w:tab/>
        <w:t>2.</w:t>
      </w:r>
      <w:r w:rsidRPr="00C073EE">
        <w:rPr>
          <w:rFonts w:ascii="Arial" w:hAnsi="Arial" w:cs="Arial"/>
          <w:sz w:val="22"/>
          <w:szCs w:val="22"/>
        </w:rPr>
        <w:tab/>
        <w:t>Executive Leaders</w:t>
      </w:r>
    </w:p>
    <w:p w14:paraId="1AEA83C9" w14:textId="77777777" w:rsidR="00A82C7E" w:rsidRPr="00C073EE" w:rsidRDefault="00A82C7E" w:rsidP="00A82C7E">
      <w:pPr>
        <w:rPr>
          <w:rFonts w:ascii="Arial" w:hAnsi="Arial" w:cs="Arial"/>
          <w:i/>
          <w:color w:val="000000" w:themeColor="text1"/>
          <w:sz w:val="22"/>
          <w:szCs w:val="22"/>
        </w:rPr>
      </w:pPr>
    </w:p>
    <w:tbl>
      <w:tblPr>
        <w:tblStyle w:val="TableGrid"/>
        <w:tblW w:w="0" w:type="auto"/>
        <w:shd w:val="clear" w:color="auto" w:fill="95B3D7" w:themeFill="accent1" w:themeFillTint="99"/>
        <w:tblLook w:val="04A0" w:firstRow="1" w:lastRow="0" w:firstColumn="1" w:lastColumn="0" w:noHBand="0" w:noVBand="1"/>
      </w:tblPr>
      <w:tblGrid>
        <w:gridCol w:w="2344"/>
        <w:gridCol w:w="1199"/>
        <w:gridCol w:w="1224"/>
        <w:gridCol w:w="2250"/>
        <w:gridCol w:w="2333"/>
      </w:tblGrid>
      <w:tr w:rsidR="00A82C7E" w:rsidRPr="00C073EE" w14:paraId="1AEA83CC" w14:textId="77777777" w:rsidTr="00A82C7E">
        <w:tc>
          <w:tcPr>
            <w:tcW w:w="3618" w:type="dxa"/>
            <w:gridSpan w:val="2"/>
            <w:tcBorders>
              <w:bottom w:val="single" w:sz="4" w:space="0" w:color="auto"/>
            </w:tcBorders>
            <w:shd w:val="clear" w:color="auto" w:fill="FABF8F" w:themeFill="accent6" w:themeFillTint="99"/>
          </w:tcPr>
          <w:p w14:paraId="1AEA83CA" w14:textId="77777777" w:rsidR="00A82C7E" w:rsidRPr="00C073EE" w:rsidRDefault="00A82C7E" w:rsidP="00A82C7E">
            <w:pPr>
              <w:rPr>
                <w:rFonts w:ascii="Arial" w:hAnsi="Arial" w:cs="Arial"/>
                <w:i/>
                <w:color w:val="FFFFFF" w:themeColor="background1"/>
                <w:sz w:val="22"/>
                <w:szCs w:val="22"/>
              </w:rPr>
            </w:pPr>
            <w:r w:rsidRPr="00C073EE">
              <w:rPr>
                <w:rFonts w:ascii="Arial" w:hAnsi="Arial" w:cs="Arial"/>
                <w:i/>
                <w:color w:val="FFFFFF" w:themeColor="background1"/>
                <w:sz w:val="22"/>
                <w:szCs w:val="22"/>
              </w:rPr>
              <w:t>Executive Leader – Primary</w:t>
            </w:r>
          </w:p>
        </w:tc>
        <w:tc>
          <w:tcPr>
            <w:tcW w:w="5958" w:type="dxa"/>
            <w:gridSpan w:val="3"/>
            <w:tcBorders>
              <w:bottom w:val="single" w:sz="4" w:space="0" w:color="auto"/>
            </w:tcBorders>
            <w:shd w:val="clear" w:color="auto" w:fill="auto"/>
          </w:tcPr>
          <w:p w14:paraId="1AEA83CB" w14:textId="77777777" w:rsidR="00A82C7E" w:rsidRPr="00C073EE" w:rsidRDefault="00A64C9D" w:rsidP="00A82C7E">
            <w:pPr>
              <w:rPr>
                <w:rFonts w:ascii="Arial" w:hAnsi="Arial" w:cs="Arial"/>
                <w:color w:val="FFFFFF" w:themeColor="background1"/>
                <w:sz w:val="22"/>
                <w:szCs w:val="22"/>
              </w:rPr>
            </w:pPr>
            <w:r>
              <w:rPr>
                <w:rFonts w:ascii="Arial" w:hAnsi="Arial" w:cs="Arial"/>
                <w:color w:val="000000" w:themeColor="text1"/>
                <w:sz w:val="22"/>
                <w:szCs w:val="22"/>
              </w:rPr>
              <w:t>Organization</w:t>
            </w:r>
            <w:r w:rsidR="00A82C7E" w:rsidRPr="00C073EE">
              <w:rPr>
                <w:rFonts w:ascii="Arial" w:hAnsi="Arial" w:cs="Arial"/>
                <w:color w:val="000000" w:themeColor="text1"/>
                <w:sz w:val="22"/>
                <w:szCs w:val="22"/>
              </w:rPr>
              <w:t>:</w:t>
            </w:r>
          </w:p>
        </w:tc>
      </w:tr>
      <w:tr w:rsidR="00A82C7E" w:rsidRPr="00C073EE" w14:paraId="1AEA83D0" w14:textId="77777777" w:rsidTr="00A82C7E">
        <w:trPr>
          <w:trHeight w:val="548"/>
        </w:trPr>
        <w:tc>
          <w:tcPr>
            <w:tcW w:w="3618" w:type="dxa"/>
            <w:gridSpan w:val="2"/>
            <w:tcBorders>
              <w:bottom w:val="single" w:sz="4" w:space="0" w:color="auto"/>
            </w:tcBorders>
            <w:shd w:val="clear" w:color="auto" w:fill="FBD4B4" w:themeFill="accent6" w:themeFillTint="66"/>
          </w:tcPr>
          <w:p w14:paraId="1AEA83CD" w14:textId="77777777" w:rsidR="00A82C7E" w:rsidRPr="00C073EE" w:rsidRDefault="00A82C7E" w:rsidP="00A82C7E">
            <w:pPr>
              <w:rPr>
                <w:rFonts w:ascii="Arial" w:hAnsi="Arial" w:cs="Arial"/>
                <w:sz w:val="22"/>
                <w:szCs w:val="22"/>
              </w:rPr>
            </w:pPr>
            <w:r w:rsidRPr="00C073EE">
              <w:rPr>
                <w:rFonts w:ascii="Arial" w:hAnsi="Arial" w:cs="Arial"/>
                <w:sz w:val="22"/>
                <w:szCs w:val="22"/>
              </w:rPr>
              <w:t>Name:</w:t>
            </w:r>
          </w:p>
          <w:p w14:paraId="1AEA83CE" w14:textId="77777777" w:rsidR="00A82C7E" w:rsidRPr="00C073EE" w:rsidRDefault="00A82C7E" w:rsidP="00A82C7E">
            <w:pPr>
              <w:rPr>
                <w:rFonts w:ascii="Arial" w:hAnsi="Arial" w:cs="Arial"/>
                <w:sz w:val="22"/>
                <w:szCs w:val="22"/>
              </w:rPr>
            </w:pPr>
          </w:p>
        </w:tc>
        <w:tc>
          <w:tcPr>
            <w:tcW w:w="5958" w:type="dxa"/>
            <w:gridSpan w:val="3"/>
            <w:tcBorders>
              <w:bottom w:val="single" w:sz="4" w:space="0" w:color="auto"/>
            </w:tcBorders>
            <w:shd w:val="clear" w:color="auto" w:fill="FBD4B4" w:themeFill="accent6" w:themeFillTint="66"/>
          </w:tcPr>
          <w:p w14:paraId="1AEA83CF" w14:textId="77777777" w:rsidR="00A82C7E" w:rsidRPr="00C073EE" w:rsidRDefault="00A82C7E" w:rsidP="00A82C7E">
            <w:pPr>
              <w:rPr>
                <w:rFonts w:ascii="Arial" w:hAnsi="Arial" w:cs="Arial"/>
                <w:sz w:val="22"/>
                <w:szCs w:val="22"/>
              </w:rPr>
            </w:pPr>
            <w:r w:rsidRPr="00C073EE">
              <w:rPr>
                <w:rFonts w:ascii="Arial" w:hAnsi="Arial" w:cs="Arial"/>
                <w:sz w:val="22"/>
                <w:szCs w:val="22"/>
              </w:rPr>
              <w:t>Title:</w:t>
            </w:r>
          </w:p>
        </w:tc>
      </w:tr>
      <w:tr w:rsidR="00A82C7E" w:rsidRPr="00C073EE" w14:paraId="1AEA83D8" w14:textId="77777777" w:rsidTr="00A82C7E">
        <w:trPr>
          <w:trHeight w:val="548"/>
        </w:trPr>
        <w:tc>
          <w:tcPr>
            <w:tcW w:w="2394" w:type="dxa"/>
            <w:shd w:val="clear" w:color="auto" w:fill="FDE9D9" w:themeFill="accent6" w:themeFillTint="33"/>
          </w:tcPr>
          <w:p w14:paraId="1AEA83D1" w14:textId="77777777" w:rsidR="00A82C7E" w:rsidRPr="00C073EE" w:rsidRDefault="00A82C7E" w:rsidP="00A82C7E">
            <w:pPr>
              <w:rPr>
                <w:rFonts w:ascii="Arial" w:hAnsi="Arial" w:cs="Arial"/>
                <w:sz w:val="22"/>
                <w:szCs w:val="22"/>
              </w:rPr>
            </w:pPr>
            <w:r w:rsidRPr="00C073EE">
              <w:rPr>
                <w:rFonts w:ascii="Arial" w:hAnsi="Arial" w:cs="Arial"/>
                <w:sz w:val="22"/>
                <w:szCs w:val="22"/>
              </w:rPr>
              <w:t>Mobile Phone:</w:t>
            </w:r>
          </w:p>
        </w:tc>
        <w:tc>
          <w:tcPr>
            <w:tcW w:w="2484" w:type="dxa"/>
            <w:gridSpan w:val="2"/>
            <w:shd w:val="clear" w:color="auto" w:fill="FDE9D9" w:themeFill="accent6" w:themeFillTint="33"/>
          </w:tcPr>
          <w:p w14:paraId="1AEA83D2" w14:textId="77777777" w:rsidR="00A82C7E" w:rsidRPr="00C073EE" w:rsidRDefault="00A82C7E" w:rsidP="00A82C7E">
            <w:pPr>
              <w:rPr>
                <w:rFonts w:ascii="Arial" w:hAnsi="Arial" w:cs="Arial"/>
                <w:sz w:val="22"/>
                <w:szCs w:val="22"/>
              </w:rPr>
            </w:pPr>
            <w:r w:rsidRPr="00C073EE">
              <w:rPr>
                <w:rFonts w:ascii="Arial" w:hAnsi="Arial" w:cs="Arial"/>
                <w:sz w:val="22"/>
                <w:szCs w:val="22"/>
              </w:rPr>
              <w:t>Home Phone:</w:t>
            </w:r>
          </w:p>
        </w:tc>
        <w:tc>
          <w:tcPr>
            <w:tcW w:w="2304" w:type="dxa"/>
            <w:shd w:val="clear" w:color="auto" w:fill="FDE9D9" w:themeFill="accent6" w:themeFillTint="33"/>
          </w:tcPr>
          <w:p w14:paraId="1AEA83D3" w14:textId="77777777" w:rsidR="00A82C7E" w:rsidRPr="00C073EE" w:rsidRDefault="00A82C7E" w:rsidP="00A82C7E">
            <w:pPr>
              <w:rPr>
                <w:rFonts w:ascii="Arial" w:hAnsi="Arial" w:cs="Arial"/>
                <w:sz w:val="22"/>
                <w:szCs w:val="22"/>
              </w:rPr>
            </w:pPr>
            <w:r w:rsidRPr="00C073EE">
              <w:rPr>
                <w:rFonts w:ascii="Arial" w:hAnsi="Arial" w:cs="Arial"/>
                <w:sz w:val="22"/>
                <w:szCs w:val="22"/>
              </w:rPr>
              <w:t>Office Phone:</w:t>
            </w:r>
          </w:p>
        </w:tc>
        <w:tc>
          <w:tcPr>
            <w:tcW w:w="2394" w:type="dxa"/>
            <w:shd w:val="clear" w:color="auto" w:fill="FDE9D9" w:themeFill="accent6" w:themeFillTint="33"/>
          </w:tcPr>
          <w:p w14:paraId="1AEA83D4" w14:textId="77777777" w:rsidR="00A82C7E" w:rsidRPr="00C073EE" w:rsidRDefault="00A82C7E" w:rsidP="00A82C7E">
            <w:pPr>
              <w:rPr>
                <w:rFonts w:ascii="Arial" w:hAnsi="Arial" w:cs="Arial"/>
                <w:sz w:val="22"/>
                <w:szCs w:val="22"/>
              </w:rPr>
            </w:pPr>
            <w:r w:rsidRPr="00C073EE">
              <w:rPr>
                <w:rFonts w:ascii="Arial" w:hAnsi="Arial" w:cs="Arial"/>
                <w:sz w:val="22"/>
                <w:szCs w:val="22"/>
              </w:rPr>
              <w:t>Email:</w:t>
            </w:r>
          </w:p>
          <w:p w14:paraId="1AEA83D5" w14:textId="77777777" w:rsidR="00A82C7E" w:rsidRPr="00C073EE" w:rsidRDefault="00A82C7E" w:rsidP="00A82C7E">
            <w:pPr>
              <w:rPr>
                <w:rFonts w:ascii="Arial" w:hAnsi="Arial" w:cs="Arial"/>
                <w:sz w:val="22"/>
                <w:szCs w:val="22"/>
              </w:rPr>
            </w:pPr>
          </w:p>
          <w:p w14:paraId="1AEA83D6" w14:textId="77777777" w:rsidR="00A82C7E" w:rsidRPr="00C073EE" w:rsidRDefault="00A82C7E" w:rsidP="00A82C7E">
            <w:pPr>
              <w:rPr>
                <w:rFonts w:ascii="Arial" w:hAnsi="Arial" w:cs="Arial"/>
                <w:sz w:val="22"/>
                <w:szCs w:val="22"/>
              </w:rPr>
            </w:pPr>
          </w:p>
          <w:p w14:paraId="1AEA83D7" w14:textId="77777777" w:rsidR="00A82C7E" w:rsidRPr="00C073EE" w:rsidRDefault="00A82C7E" w:rsidP="00A82C7E">
            <w:pPr>
              <w:rPr>
                <w:rFonts w:ascii="Arial" w:hAnsi="Arial" w:cs="Arial"/>
                <w:sz w:val="22"/>
                <w:szCs w:val="22"/>
              </w:rPr>
            </w:pPr>
          </w:p>
        </w:tc>
      </w:tr>
    </w:tbl>
    <w:p w14:paraId="1AEA83D9" w14:textId="77777777" w:rsidR="00DB52FB" w:rsidRPr="00C073EE" w:rsidRDefault="00DB52FB" w:rsidP="00A82C7E">
      <w:pPr>
        <w:rPr>
          <w:rFonts w:ascii="Arial" w:hAnsi="Arial" w:cs="Arial"/>
        </w:rPr>
      </w:pPr>
    </w:p>
    <w:tbl>
      <w:tblPr>
        <w:tblStyle w:val="TableGrid"/>
        <w:tblW w:w="0" w:type="auto"/>
        <w:shd w:val="clear" w:color="auto" w:fill="95B3D7" w:themeFill="accent1" w:themeFillTint="99"/>
        <w:tblLook w:val="04A0" w:firstRow="1" w:lastRow="0" w:firstColumn="1" w:lastColumn="0" w:noHBand="0" w:noVBand="1"/>
      </w:tblPr>
      <w:tblGrid>
        <w:gridCol w:w="2347"/>
        <w:gridCol w:w="1199"/>
        <w:gridCol w:w="1223"/>
        <w:gridCol w:w="2249"/>
        <w:gridCol w:w="2332"/>
      </w:tblGrid>
      <w:tr w:rsidR="00A82C7E" w:rsidRPr="00C073EE" w14:paraId="1AEA83DC" w14:textId="77777777" w:rsidTr="00A82C7E">
        <w:tc>
          <w:tcPr>
            <w:tcW w:w="3618" w:type="dxa"/>
            <w:gridSpan w:val="2"/>
            <w:tcBorders>
              <w:bottom w:val="single" w:sz="4" w:space="0" w:color="auto"/>
            </w:tcBorders>
            <w:shd w:val="clear" w:color="auto" w:fill="FABF8F" w:themeFill="accent6" w:themeFillTint="99"/>
          </w:tcPr>
          <w:p w14:paraId="1AEA83DA" w14:textId="77777777" w:rsidR="00A82C7E" w:rsidRPr="00C073EE" w:rsidRDefault="00A82C7E" w:rsidP="00A82C7E">
            <w:pPr>
              <w:rPr>
                <w:rFonts w:ascii="Arial" w:hAnsi="Arial" w:cs="Arial"/>
                <w:i/>
                <w:color w:val="FFFFFF" w:themeColor="background1"/>
                <w:sz w:val="22"/>
                <w:szCs w:val="22"/>
              </w:rPr>
            </w:pPr>
            <w:r w:rsidRPr="00C073EE">
              <w:rPr>
                <w:rFonts w:ascii="Arial" w:hAnsi="Arial" w:cs="Arial"/>
                <w:i/>
                <w:color w:val="FFFFFF" w:themeColor="background1"/>
                <w:sz w:val="22"/>
                <w:szCs w:val="22"/>
              </w:rPr>
              <w:t>Executive Leader – Secondary</w:t>
            </w:r>
          </w:p>
        </w:tc>
        <w:tc>
          <w:tcPr>
            <w:tcW w:w="5958" w:type="dxa"/>
            <w:gridSpan w:val="3"/>
            <w:tcBorders>
              <w:bottom w:val="single" w:sz="4" w:space="0" w:color="auto"/>
            </w:tcBorders>
            <w:shd w:val="clear" w:color="auto" w:fill="auto"/>
          </w:tcPr>
          <w:p w14:paraId="1AEA83DB" w14:textId="77777777" w:rsidR="00A82C7E" w:rsidRPr="00C073EE" w:rsidRDefault="00A64C9D" w:rsidP="00A82C7E">
            <w:pPr>
              <w:rPr>
                <w:rFonts w:ascii="Arial" w:hAnsi="Arial" w:cs="Arial"/>
                <w:color w:val="FFFFFF" w:themeColor="background1"/>
                <w:sz w:val="22"/>
                <w:szCs w:val="22"/>
              </w:rPr>
            </w:pPr>
            <w:r>
              <w:rPr>
                <w:rFonts w:ascii="Arial" w:hAnsi="Arial" w:cs="Arial"/>
                <w:color w:val="000000" w:themeColor="text1"/>
                <w:sz w:val="22"/>
                <w:szCs w:val="22"/>
              </w:rPr>
              <w:t>Organization</w:t>
            </w:r>
            <w:r w:rsidR="00A82C7E" w:rsidRPr="00C073EE">
              <w:rPr>
                <w:rFonts w:ascii="Arial" w:hAnsi="Arial" w:cs="Arial"/>
                <w:color w:val="000000" w:themeColor="text1"/>
                <w:sz w:val="22"/>
                <w:szCs w:val="22"/>
              </w:rPr>
              <w:t>:</w:t>
            </w:r>
          </w:p>
        </w:tc>
      </w:tr>
      <w:tr w:rsidR="00A82C7E" w:rsidRPr="00C073EE" w14:paraId="1AEA83E0" w14:textId="77777777" w:rsidTr="00A82C7E">
        <w:trPr>
          <w:trHeight w:val="548"/>
        </w:trPr>
        <w:tc>
          <w:tcPr>
            <w:tcW w:w="3618" w:type="dxa"/>
            <w:gridSpan w:val="2"/>
            <w:tcBorders>
              <w:bottom w:val="single" w:sz="4" w:space="0" w:color="auto"/>
            </w:tcBorders>
            <w:shd w:val="clear" w:color="auto" w:fill="FBD4B4" w:themeFill="accent6" w:themeFillTint="66"/>
          </w:tcPr>
          <w:p w14:paraId="1AEA83DD" w14:textId="77777777" w:rsidR="00A82C7E" w:rsidRPr="00C073EE" w:rsidRDefault="00A82C7E" w:rsidP="00A82C7E">
            <w:pPr>
              <w:rPr>
                <w:rFonts w:ascii="Arial" w:hAnsi="Arial" w:cs="Arial"/>
                <w:sz w:val="22"/>
                <w:szCs w:val="22"/>
              </w:rPr>
            </w:pPr>
            <w:r w:rsidRPr="00C073EE">
              <w:rPr>
                <w:rFonts w:ascii="Arial" w:hAnsi="Arial" w:cs="Arial"/>
                <w:sz w:val="22"/>
                <w:szCs w:val="22"/>
              </w:rPr>
              <w:t>Name:</w:t>
            </w:r>
          </w:p>
          <w:p w14:paraId="1AEA83DE" w14:textId="77777777" w:rsidR="00A82C7E" w:rsidRPr="00C073EE" w:rsidRDefault="00A82C7E" w:rsidP="00A82C7E">
            <w:pPr>
              <w:rPr>
                <w:rFonts w:ascii="Arial" w:hAnsi="Arial" w:cs="Arial"/>
                <w:sz w:val="22"/>
                <w:szCs w:val="22"/>
              </w:rPr>
            </w:pPr>
          </w:p>
        </w:tc>
        <w:tc>
          <w:tcPr>
            <w:tcW w:w="5958" w:type="dxa"/>
            <w:gridSpan w:val="3"/>
            <w:tcBorders>
              <w:bottom w:val="single" w:sz="4" w:space="0" w:color="auto"/>
            </w:tcBorders>
            <w:shd w:val="clear" w:color="auto" w:fill="FBD4B4" w:themeFill="accent6" w:themeFillTint="66"/>
          </w:tcPr>
          <w:p w14:paraId="1AEA83DF" w14:textId="77777777" w:rsidR="00A82C7E" w:rsidRPr="00C073EE" w:rsidRDefault="00A82C7E" w:rsidP="00A82C7E">
            <w:pPr>
              <w:rPr>
                <w:rFonts w:ascii="Arial" w:hAnsi="Arial" w:cs="Arial"/>
                <w:sz w:val="22"/>
                <w:szCs w:val="22"/>
              </w:rPr>
            </w:pPr>
            <w:r w:rsidRPr="00C073EE">
              <w:rPr>
                <w:rFonts w:ascii="Arial" w:hAnsi="Arial" w:cs="Arial"/>
                <w:sz w:val="22"/>
                <w:szCs w:val="22"/>
              </w:rPr>
              <w:t>Title:</w:t>
            </w:r>
          </w:p>
        </w:tc>
      </w:tr>
      <w:tr w:rsidR="00A82C7E" w:rsidRPr="00C073EE" w14:paraId="1AEA83E8" w14:textId="77777777" w:rsidTr="00A82C7E">
        <w:trPr>
          <w:trHeight w:val="548"/>
        </w:trPr>
        <w:tc>
          <w:tcPr>
            <w:tcW w:w="2394" w:type="dxa"/>
            <w:shd w:val="clear" w:color="auto" w:fill="FDE9D9" w:themeFill="accent6" w:themeFillTint="33"/>
          </w:tcPr>
          <w:p w14:paraId="1AEA83E1" w14:textId="77777777" w:rsidR="00A82C7E" w:rsidRPr="00C073EE" w:rsidRDefault="00A82C7E" w:rsidP="00A82C7E">
            <w:pPr>
              <w:rPr>
                <w:rFonts w:ascii="Arial" w:hAnsi="Arial" w:cs="Arial"/>
                <w:sz w:val="22"/>
                <w:szCs w:val="22"/>
              </w:rPr>
            </w:pPr>
            <w:r w:rsidRPr="00C073EE">
              <w:rPr>
                <w:rFonts w:ascii="Arial" w:hAnsi="Arial" w:cs="Arial"/>
                <w:sz w:val="22"/>
                <w:szCs w:val="22"/>
              </w:rPr>
              <w:t>Mobile Phone:</w:t>
            </w:r>
          </w:p>
        </w:tc>
        <w:tc>
          <w:tcPr>
            <w:tcW w:w="2484" w:type="dxa"/>
            <w:gridSpan w:val="2"/>
            <w:shd w:val="clear" w:color="auto" w:fill="FDE9D9" w:themeFill="accent6" w:themeFillTint="33"/>
          </w:tcPr>
          <w:p w14:paraId="1AEA83E2" w14:textId="77777777" w:rsidR="00A82C7E" w:rsidRPr="00C073EE" w:rsidRDefault="00A82C7E" w:rsidP="00A82C7E">
            <w:pPr>
              <w:rPr>
                <w:rFonts w:ascii="Arial" w:hAnsi="Arial" w:cs="Arial"/>
                <w:sz w:val="22"/>
                <w:szCs w:val="22"/>
              </w:rPr>
            </w:pPr>
            <w:r w:rsidRPr="00C073EE">
              <w:rPr>
                <w:rFonts w:ascii="Arial" w:hAnsi="Arial" w:cs="Arial"/>
                <w:sz w:val="22"/>
                <w:szCs w:val="22"/>
              </w:rPr>
              <w:t>Home Phone:</w:t>
            </w:r>
          </w:p>
        </w:tc>
        <w:tc>
          <w:tcPr>
            <w:tcW w:w="2304" w:type="dxa"/>
            <w:shd w:val="clear" w:color="auto" w:fill="FDE9D9" w:themeFill="accent6" w:themeFillTint="33"/>
          </w:tcPr>
          <w:p w14:paraId="1AEA83E3" w14:textId="77777777" w:rsidR="00A82C7E" w:rsidRPr="00C073EE" w:rsidRDefault="00A82C7E" w:rsidP="00A82C7E">
            <w:pPr>
              <w:rPr>
                <w:rFonts w:ascii="Arial" w:hAnsi="Arial" w:cs="Arial"/>
                <w:sz w:val="22"/>
                <w:szCs w:val="22"/>
              </w:rPr>
            </w:pPr>
            <w:r w:rsidRPr="00C073EE">
              <w:rPr>
                <w:rFonts w:ascii="Arial" w:hAnsi="Arial" w:cs="Arial"/>
                <w:sz w:val="22"/>
                <w:szCs w:val="22"/>
              </w:rPr>
              <w:t>Office Phone:</w:t>
            </w:r>
          </w:p>
        </w:tc>
        <w:tc>
          <w:tcPr>
            <w:tcW w:w="2394" w:type="dxa"/>
            <w:shd w:val="clear" w:color="auto" w:fill="FDE9D9" w:themeFill="accent6" w:themeFillTint="33"/>
          </w:tcPr>
          <w:p w14:paraId="1AEA83E4" w14:textId="77777777" w:rsidR="00A82C7E" w:rsidRPr="00C073EE" w:rsidRDefault="00A82C7E" w:rsidP="00A82C7E">
            <w:pPr>
              <w:rPr>
                <w:rFonts w:ascii="Arial" w:hAnsi="Arial" w:cs="Arial"/>
                <w:sz w:val="22"/>
                <w:szCs w:val="22"/>
              </w:rPr>
            </w:pPr>
            <w:r w:rsidRPr="00C073EE">
              <w:rPr>
                <w:rFonts w:ascii="Arial" w:hAnsi="Arial" w:cs="Arial"/>
                <w:sz w:val="22"/>
                <w:szCs w:val="22"/>
              </w:rPr>
              <w:t>Email:</w:t>
            </w:r>
          </w:p>
          <w:p w14:paraId="1AEA83E5" w14:textId="77777777" w:rsidR="00A82C7E" w:rsidRPr="00C073EE" w:rsidRDefault="00A82C7E" w:rsidP="00A82C7E">
            <w:pPr>
              <w:rPr>
                <w:rFonts w:ascii="Arial" w:hAnsi="Arial" w:cs="Arial"/>
                <w:sz w:val="22"/>
                <w:szCs w:val="22"/>
              </w:rPr>
            </w:pPr>
          </w:p>
          <w:p w14:paraId="1AEA83E6" w14:textId="77777777" w:rsidR="00A82C7E" w:rsidRPr="00C073EE" w:rsidRDefault="00A82C7E" w:rsidP="00A82C7E">
            <w:pPr>
              <w:rPr>
                <w:rFonts w:ascii="Arial" w:hAnsi="Arial" w:cs="Arial"/>
                <w:sz w:val="22"/>
                <w:szCs w:val="22"/>
              </w:rPr>
            </w:pPr>
          </w:p>
          <w:p w14:paraId="1AEA83E7" w14:textId="77777777" w:rsidR="00A82C7E" w:rsidRPr="00C073EE" w:rsidRDefault="00A82C7E" w:rsidP="00A82C7E">
            <w:pPr>
              <w:rPr>
                <w:rFonts w:ascii="Arial" w:hAnsi="Arial" w:cs="Arial"/>
                <w:sz w:val="22"/>
                <w:szCs w:val="22"/>
              </w:rPr>
            </w:pPr>
          </w:p>
        </w:tc>
      </w:tr>
    </w:tbl>
    <w:p w14:paraId="1AEA83E9" w14:textId="77777777" w:rsidR="00A82C7E" w:rsidRPr="0092099E" w:rsidRDefault="00A82C7E" w:rsidP="00A82C7E">
      <w:pPr>
        <w:rPr>
          <w:rFonts w:ascii="TKTypeRegular" w:hAnsi="TKTypeRegular" w:cstheme="minorHAnsi"/>
          <w:i/>
          <w:color w:val="000000" w:themeColor="text1"/>
          <w:sz w:val="22"/>
          <w:szCs w:val="22"/>
        </w:rPr>
      </w:pPr>
    </w:p>
    <w:p w14:paraId="1AEA83EA" w14:textId="77777777" w:rsidR="00C073EE" w:rsidRDefault="00DB52FB" w:rsidP="00DB52FB">
      <w:pPr>
        <w:keepNext/>
        <w:keepLines/>
        <w:jc w:val="both"/>
        <w:rPr>
          <w:rFonts w:ascii="TKTypeRegular" w:hAnsi="TKTypeRegular"/>
          <w:sz w:val="22"/>
          <w:szCs w:val="22"/>
        </w:rPr>
      </w:pPr>
      <w:r w:rsidRPr="0092099E">
        <w:rPr>
          <w:rFonts w:ascii="TKTypeRegular" w:hAnsi="TKTypeRegular"/>
          <w:sz w:val="22"/>
          <w:szCs w:val="22"/>
        </w:rPr>
        <w:tab/>
      </w:r>
      <w:r w:rsidRPr="0092099E">
        <w:rPr>
          <w:rFonts w:ascii="TKTypeRegular" w:hAnsi="TKTypeRegular"/>
          <w:sz w:val="22"/>
          <w:szCs w:val="22"/>
        </w:rPr>
        <w:tab/>
      </w:r>
    </w:p>
    <w:p w14:paraId="1AEA83EB" w14:textId="77777777" w:rsidR="00C073EE" w:rsidRDefault="00C073EE" w:rsidP="00DB52FB">
      <w:pPr>
        <w:keepNext/>
        <w:keepLines/>
        <w:jc w:val="both"/>
        <w:rPr>
          <w:rFonts w:ascii="TKTypeRegular" w:hAnsi="TKTypeRegular"/>
          <w:sz w:val="22"/>
          <w:szCs w:val="22"/>
        </w:rPr>
      </w:pPr>
    </w:p>
    <w:p w14:paraId="1AEA83EC" w14:textId="77777777" w:rsidR="00C073EE" w:rsidRDefault="00C073EE" w:rsidP="00DB52FB">
      <w:pPr>
        <w:keepNext/>
        <w:keepLines/>
        <w:jc w:val="both"/>
        <w:rPr>
          <w:rFonts w:ascii="TKTypeRegular" w:hAnsi="TKTypeRegular"/>
          <w:sz w:val="22"/>
          <w:szCs w:val="22"/>
        </w:rPr>
      </w:pPr>
    </w:p>
    <w:p w14:paraId="1AEA83ED" w14:textId="77777777" w:rsidR="00C073EE" w:rsidRDefault="00C073EE" w:rsidP="00DB52FB">
      <w:pPr>
        <w:keepNext/>
        <w:keepLines/>
        <w:jc w:val="both"/>
        <w:rPr>
          <w:rFonts w:ascii="TKTypeRegular" w:hAnsi="TKTypeRegular"/>
          <w:sz w:val="22"/>
          <w:szCs w:val="22"/>
        </w:rPr>
      </w:pPr>
    </w:p>
    <w:p w14:paraId="1AEA83EE" w14:textId="77777777" w:rsidR="00C073EE" w:rsidRDefault="00C073EE" w:rsidP="00DB52FB">
      <w:pPr>
        <w:keepNext/>
        <w:keepLines/>
        <w:jc w:val="both"/>
        <w:rPr>
          <w:rFonts w:ascii="TKTypeRegular" w:hAnsi="TKTypeRegular"/>
          <w:sz w:val="22"/>
          <w:szCs w:val="22"/>
        </w:rPr>
      </w:pPr>
    </w:p>
    <w:p w14:paraId="1AEA83EF" w14:textId="77777777" w:rsidR="00C073EE" w:rsidRDefault="00C073EE" w:rsidP="00DB52FB">
      <w:pPr>
        <w:keepNext/>
        <w:keepLines/>
        <w:jc w:val="both"/>
        <w:rPr>
          <w:rFonts w:ascii="TKTypeRegular" w:hAnsi="TKTypeRegular"/>
          <w:sz w:val="22"/>
          <w:szCs w:val="22"/>
        </w:rPr>
      </w:pPr>
    </w:p>
    <w:p w14:paraId="1AEA83F0" w14:textId="77777777" w:rsidR="00DB52FB" w:rsidRDefault="00DB52FB" w:rsidP="00DB52FB"/>
    <w:p w14:paraId="1AEA83F1" w14:textId="77777777" w:rsidR="00C073EE" w:rsidRDefault="00C073EE" w:rsidP="00DB52FB"/>
    <w:p w14:paraId="1AEA83F2" w14:textId="77777777" w:rsidR="006E1522" w:rsidRPr="00C073EE" w:rsidRDefault="006E1522" w:rsidP="006E1522">
      <w:pPr>
        <w:keepNext/>
        <w:keepLines/>
        <w:ind w:left="720" w:firstLine="720"/>
        <w:jc w:val="both"/>
        <w:rPr>
          <w:rFonts w:ascii="Arial" w:hAnsi="Arial" w:cs="Arial"/>
          <w:sz w:val="22"/>
          <w:szCs w:val="22"/>
        </w:rPr>
      </w:pPr>
      <w:r w:rsidRPr="00C073EE">
        <w:rPr>
          <w:rFonts w:ascii="Arial" w:hAnsi="Arial" w:cs="Arial"/>
          <w:sz w:val="22"/>
          <w:szCs w:val="22"/>
        </w:rPr>
        <w:lastRenderedPageBreak/>
        <w:t>3.</w:t>
      </w:r>
      <w:r w:rsidRPr="00C073EE">
        <w:rPr>
          <w:rFonts w:ascii="Arial" w:hAnsi="Arial" w:cs="Arial"/>
          <w:sz w:val="22"/>
          <w:szCs w:val="22"/>
        </w:rPr>
        <w:tab/>
      </w:r>
      <w:r>
        <w:rPr>
          <w:rFonts w:ascii="Arial" w:hAnsi="Arial" w:cs="Arial"/>
          <w:sz w:val="22"/>
          <w:szCs w:val="22"/>
        </w:rPr>
        <w:t>Insurance &amp; Risk</w:t>
      </w:r>
    </w:p>
    <w:p w14:paraId="1AEA83F3" w14:textId="77777777" w:rsidR="006E1522" w:rsidRPr="00C073EE" w:rsidRDefault="006E1522" w:rsidP="006E1522">
      <w:pPr>
        <w:keepNext/>
        <w:keepLines/>
        <w:jc w:val="both"/>
        <w:rPr>
          <w:rFonts w:ascii="Arial" w:hAnsi="Arial" w:cs="Arial"/>
          <w:sz w:val="22"/>
          <w:szCs w:val="22"/>
        </w:rPr>
      </w:pPr>
    </w:p>
    <w:tbl>
      <w:tblPr>
        <w:tblStyle w:val="TableGrid"/>
        <w:tblW w:w="0" w:type="auto"/>
        <w:shd w:val="clear" w:color="auto" w:fill="95B3D7" w:themeFill="accent1" w:themeFillTint="99"/>
        <w:tblLook w:val="04A0" w:firstRow="1" w:lastRow="0" w:firstColumn="1" w:lastColumn="0" w:noHBand="0" w:noVBand="1"/>
      </w:tblPr>
      <w:tblGrid>
        <w:gridCol w:w="2344"/>
        <w:gridCol w:w="1199"/>
        <w:gridCol w:w="1224"/>
        <w:gridCol w:w="2250"/>
        <w:gridCol w:w="2333"/>
      </w:tblGrid>
      <w:tr w:rsidR="006E1522" w:rsidRPr="00C073EE" w14:paraId="1AEA83F6" w14:textId="77777777" w:rsidTr="006E1522">
        <w:tc>
          <w:tcPr>
            <w:tcW w:w="3618" w:type="dxa"/>
            <w:gridSpan w:val="2"/>
            <w:tcBorders>
              <w:bottom w:val="single" w:sz="4" w:space="0" w:color="auto"/>
            </w:tcBorders>
            <w:shd w:val="clear" w:color="auto" w:fill="F0EA00"/>
          </w:tcPr>
          <w:p w14:paraId="1AEA83F4" w14:textId="77777777" w:rsidR="006E1522" w:rsidRPr="00C073EE" w:rsidRDefault="006E1522" w:rsidP="00D77DF4">
            <w:pPr>
              <w:rPr>
                <w:rFonts w:ascii="Arial" w:hAnsi="Arial" w:cs="Arial"/>
                <w:i/>
                <w:color w:val="FFFFFF" w:themeColor="background1"/>
                <w:sz w:val="22"/>
                <w:szCs w:val="22"/>
              </w:rPr>
            </w:pPr>
            <w:r w:rsidRPr="006E1522">
              <w:rPr>
                <w:rFonts w:ascii="Arial" w:hAnsi="Arial" w:cs="Arial"/>
                <w:i/>
                <w:color w:val="000000" w:themeColor="text1"/>
                <w:sz w:val="22"/>
                <w:szCs w:val="22"/>
              </w:rPr>
              <w:t>Insurance &amp; Risk – Primary</w:t>
            </w:r>
          </w:p>
        </w:tc>
        <w:tc>
          <w:tcPr>
            <w:tcW w:w="5958" w:type="dxa"/>
            <w:gridSpan w:val="3"/>
            <w:tcBorders>
              <w:bottom w:val="single" w:sz="4" w:space="0" w:color="auto"/>
            </w:tcBorders>
            <w:shd w:val="clear" w:color="auto" w:fill="auto"/>
          </w:tcPr>
          <w:p w14:paraId="1AEA83F5" w14:textId="77777777" w:rsidR="006E1522" w:rsidRPr="00C073EE" w:rsidRDefault="00A64C9D" w:rsidP="00D77DF4">
            <w:pPr>
              <w:rPr>
                <w:rFonts w:ascii="Arial" w:hAnsi="Arial" w:cs="Arial"/>
                <w:color w:val="FFFFFF" w:themeColor="background1"/>
                <w:sz w:val="22"/>
                <w:szCs w:val="22"/>
              </w:rPr>
            </w:pPr>
            <w:r>
              <w:rPr>
                <w:rFonts w:ascii="Arial" w:hAnsi="Arial" w:cs="Arial"/>
                <w:color w:val="000000" w:themeColor="text1"/>
                <w:sz w:val="22"/>
                <w:szCs w:val="22"/>
              </w:rPr>
              <w:t>Organization</w:t>
            </w:r>
            <w:r w:rsidR="006E1522" w:rsidRPr="00C073EE">
              <w:rPr>
                <w:rFonts w:ascii="Arial" w:hAnsi="Arial" w:cs="Arial"/>
                <w:color w:val="000000" w:themeColor="text1"/>
                <w:sz w:val="22"/>
                <w:szCs w:val="22"/>
              </w:rPr>
              <w:t>:</w:t>
            </w:r>
          </w:p>
        </w:tc>
      </w:tr>
      <w:tr w:rsidR="006E1522" w:rsidRPr="00C073EE" w14:paraId="1AEA83FA" w14:textId="77777777" w:rsidTr="006E1522">
        <w:trPr>
          <w:trHeight w:val="548"/>
        </w:trPr>
        <w:tc>
          <w:tcPr>
            <w:tcW w:w="3618" w:type="dxa"/>
            <w:gridSpan w:val="2"/>
            <w:tcBorders>
              <w:bottom w:val="single" w:sz="4" w:space="0" w:color="auto"/>
            </w:tcBorders>
            <w:shd w:val="clear" w:color="auto" w:fill="FFFF66"/>
          </w:tcPr>
          <w:p w14:paraId="1AEA83F7" w14:textId="77777777" w:rsidR="006E1522" w:rsidRPr="00C073EE" w:rsidRDefault="006E1522" w:rsidP="00D77DF4">
            <w:pPr>
              <w:rPr>
                <w:rFonts w:ascii="Arial" w:hAnsi="Arial" w:cs="Arial"/>
                <w:sz w:val="22"/>
                <w:szCs w:val="22"/>
              </w:rPr>
            </w:pPr>
            <w:r w:rsidRPr="00C073EE">
              <w:rPr>
                <w:rFonts w:ascii="Arial" w:hAnsi="Arial" w:cs="Arial"/>
                <w:sz w:val="22"/>
                <w:szCs w:val="22"/>
              </w:rPr>
              <w:t>Name:</w:t>
            </w:r>
          </w:p>
          <w:p w14:paraId="1AEA83F8" w14:textId="77777777" w:rsidR="006E1522" w:rsidRPr="00C073EE" w:rsidRDefault="006E1522" w:rsidP="00D77DF4">
            <w:pPr>
              <w:rPr>
                <w:rFonts w:ascii="Arial" w:hAnsi="Arial" w:cs="Arial"/>
                <w:sz w:val="22"/>
                <w:szCs w:val="22"/>
              </w:rPr>
            </w:pPr>
          </w:p>
        </w:tc>
        <w:tc>
          <w:tcPr>
            <w:tcW w:w="5958" w:type="dxa"/>
            <w:gridSpan w:val="3"/>
            <w:tcBorders>
              <w:bottom w:val="single" w:sz="4" w:space="0" w:color="auto"/>
            </w:tcBorders>
            <w:shd w:val="clear" w:color="auto" w:fill="FFFF66"/>
          </w:tcPr>
          <w:p w14:paraId="1AEA83F9" w14:textId="77777777" w:rsidR="006E1522" w:rsidRPr="00C073EE" w:rsidRDefault="006E1522" w:rsidP="00D77DF4">
            <w:pPr>
              <w:rPr>
                <w:rFonts w:ascii="Arial" w:hAnsi="Arial" w:cs="Arial"/>
                <w:sz w:val="22"/>
                <w:szCs w:val="22"/>
              </w:rPr>
            </w:pPr>
            <w:r w:rsidRPr="00C073EE">
              <w:rPr>
                <w:rFonts w:ascii="Arial" w:hAnsi="Arial" w:cs="Arial"/>
                <w:sz w:val="22"/>
                <w:szCs w:val="22"/>
              </w:rPr>
              <w:t>Title:</w:t>
            </w:r>
          </w:p>
        </w:tc>
      </w:tr>
      <w:tr w:rsidR="006E1522" w:rsidRPr="00C073EE" w14:paraId="1AEA8402" w14:textId="77777777" w:rsidTr="006E1522">
        <w:trPr>
          <w:trHeight w:val="548"/>
        </w:trPr>
        <w:tc>
          <w:tcPr>
            <w:tcW w:w="2394" w:type="dxa"/>
            <w:shd w:val="clear" w:color="auto" w:fill="FFFF99"/>
          </w:tcPr>
          <w:p w14:paraId="1AEA83FB" w14:textId="77777777" w:rsidR="006E1522" w:rsidRPr="00C073EE" w:rsidRDefault="006E1522" w:rsidP="00D77DF4">
            <w:pPr>
              <w:rPr>
                <w:rFonts w:ascii="Arial" w:hAnsi="Arial" w:cs="Arial"/>
                <w:sz w:val="22"/>
                <w:szCs w:val="22"/>
              </w:rPr>
            </w:pPr>
            <w:r w:rsidRPr="00C073EE">
              <w:rPr>
                <w:rFonts w:ascii="Arial" w:hAnsi="Arial" w:cs="Arial"/>
                <w:sz w:val="22"/>
                <w:szCs w:val="22"/>
              </w:rPr>
              <w:t>Mobile Phone:</w:t>
            </w:r>
          </w:p>
        </w:tc>
        <w:tc>
          <w:tcPr>
            <w:tcW w:w="2484" w:type="dxa"/>
            <w:gridSpan w:val="2"/>
            <w:shd w:val="clear" w:color="auto" w:fill="FFFF99"/>
          </w:tcPr>
          <w:p w14:paraId="1AEA83FC" w14:textId="77777777" w:rsidR="006E1522" w:rsidRPr="00C073EE" w:rsidRDefault="006E1522" w:rsidP="00D77DF4">
            <w:pPr>
              <w:rPr>
                <w:rFonts w:ascii="Arial" w:hAnsi="Arial" w:cs="Arial"/>
                <w:sz w:val="22"/>
                <w:szCs w:val="22"/>
              </w:rPr>
            </w:pPr>
            <w:r w:rsidRPr="00C073EE">
              <w:rPr>
                <w:rFonts w:ascii="Arial" w:hAnsi="Arial" w:cs="Arial"/>
                <w:sz w:val="22"/>
                <w:szCs w:val="22"/>
              </w:rPr>
              <w:t>Home Phone:</w:t>
            </w:r>
          </w:p>
        </w:tc>
        <w:tc>
          <w:tcPr>
            <w:tcW w:w="2304" w:type="dxa"/>
            <w:shd w:val="clear" w:color="auto" w:fill="FFFF99"/>
          </w:tcPr>
          <w:p w14:paraId="1AEA83FD" w14:textId="77777777" w:rsidR="006E1522" w:rsidRPr="00C073EE" w:rsidRDefault="006E1522" w:rsidP="00D77DF4">
            <w:pPr>
              <w:rPr>
                <w:rFonts w:ascii="Arial" w:hAnsi="Arial" w:cs="Arial"/>
                <w:sz w:val="22"/>
                <w:szCs w:val="22"/>
              </w:rPr>
            </w:pPr>
            <w:r w:rsidRPr="00C073EE">
              <w:rPr>
                <w:rFonts w:ascii="Arial" w:hAnsi="Arial" w:cs="Arial"/>
                <w:sz w:val="22"/>
                <w:szCs w:val="22"/>
              </w:rPr>
              <w:t>Office Phone:</w:t>
            </w:r>
          </w:p>
        </w:tc>
        <w:tc>
          <w:tcPr>
            <w:tcW w:w="2394" w:type="dxa"/>
            <w:shd w:val="clear" w:color="auto" w:fill="FFFF99"/>
          </w:tcPr>
          <w:p w14:paraId="1AEA83FE" w14:textId="77777777" w:rsidR="006E1522" w:rsidRPr="00C073EE" w:rsidRDefault="006E1522" w:rsidP="00D77DF4">
            <w:pPr>
              <w:rPr>
                <w:rFonts w:ascii="Arial" w:hAnsi="Arial" w:cs="Arial"/>
                <w:sz w:val="22"/>
                <w:szCs w:val="22"/>
              </w:rPr>
            </w:pPr>
            <w:r w:rsidRPr="00C073EE">
              <w:rPr>
                <w:rFonts w:ascii="Arial" w:hAnsi="Arial" w:cs="Arial"/>
                <w:sz w:val="22"/>
                <w:szCs w:val="22"/>
              </w:rPr>
              <w:t>Email:</w:t>
            </w:r>
          </w:p>
          <w:p w14:paraId="1AEA83FF" w14:textId="77777777" w:rsidR="006E1522" w:rsidRPr="00C073EE" w:rsidRDefault="006E1522" w:rsidP="00D77DF4">
            <w:pPr>
              <w:rPr>
                <w:rFonts w:ascii="Arial" w:hAnsi="Arial" w:cs="Arial"/>
                <w:sz w:val="22"/>
                <w:szCs w:val="22"/>
              </w:rPr>
            </w:pPr>
          </w:p>
          <w:p w14:paraId="1AEA8400" w14:textId="77777777" w:rsidR="006E1522" w:rsidRPr="00C073EE" w:rsidRDefault="006E1522" w:rsidP="00D77DF4">
            <w:pPr>
              <w:rPr>
                <w:rFonts w:ascii="Arial" w:hAnsi="Arial" w:cs="Arial"/>
                <w:sz w:val="22"/>
                <w:szCs w:val="22"/>
              </w:rPr>
            </w:pPr>
          </w:p>
          <w:p w14:paraId="1AEA8401" w14:textId="77777777" w:rsidR="006E1522" w:rsidRPr="00C073EE" w:rsidRDefault="006E1522" w:rsidP="00D77DF4">
            <w:pPr>
              <w:rPr>
                <w:rFonts w:ascii="Arial" w:hAnsi="Arial" w:cs="Arial"/>
                <w:sz w:val="22"/>
                <w:szCs w:val="22"/>
              </w:rPr>
            </w:pPr>
          </w:p>
        </w:tc>
      </w:tr>
    </w:tbl>
    <w:p w14:paraId="1AEA8403" w14:textId="77777777" w:rsidR="006E1522" w:rsidRPr="00C073EE" w:rsidRDefault="006E1522" w:rsidP="006E1522">
      <w:pPr>
        <w:rPr>
          <w:rFonts w:ascii="Arial" w:hAnsi="Arial" w:cs="Arial"/>
          <w:sz w:val="22"/>
          <w:szCs w:val="22"/>
        </w:rPr>
      </w:pPr>
    </w:p>
    <w:tbl>
      <w:tblPr>
        <w:tblStyle w:val="TableGrid"/>
        <w:tblW w:w="0" w:type="auto"/>
        <w:shd w:val="clear" w:color="auto" w:fill="95B3D7" w:themeFill="accent1" w:themeFillTint="99"/>
        <w:tblLook w:val="04A0" w:firstRow="1" w:lastRow="0" w:firstColumn="1" w:lastColumn="0" w:noHBand="0" w:noVBand="1"/>
      </w:tblPr>
      <w:tblGrid>
        <w:gridCol w:w="2347"/>
        <w:gridCol w:w="1199"/>
        <w:gridCol w:w="1223"/>
        <w:gridCol w:w="2249"/>
        <w:gridCol w:w="2332"/>
      </w:tblGrid>
      <w:tr w:rsidR="006E1522" w:rsidRPr="00C073EE" w14:paraId="1AEA8406" w14:textId="77777777" w:rsidTr="00D77DF4">
        <w:tc>
          <w:tcPr>
            <w:tcW w:w="3618" w:type="dxa"/>
            <w:gridSpan w:val="2"/>
            <w:tcBorders>
              <w:bottom w:val="single" w:sz="4" w:space="0" w:color="auto"/>
            </w:tcBorders>
            <w:shd w:val="clear" w:color="auto" w:fill="F0EA00"/>
          </w:tcPr>
          <w:p w14:paraId="1AEA8404" w14:textId="77777777" w:rsidR="006E1522" w:rsidRPr="00C073EE" w:rsidRDefault="006E1522" w:rsidP="006E1522">
            <w:pPr>
              <w:rPr>
                <w:rFonts w:ascii="Arial" w:hAnsi="Arial" w:cs="Arial"/>
                <w:i/>
                <w:color w:val="FFFFFF" w:themeColor="background1"/>
                <w:sz w:val="22"/>
                <w:szCs w:val="22"/>
              </w:rPr>
            </w:pPr>
            <w:r w:rsidRPr="006E1522">
              <w:rPr>
                <w:rFonts w:ascii="Arial" w:hAnsi="Arial" w:cs="Arial"/>
                <w:i/>
                <w:color w:val="000000" w:themeColor="text1"/>
                <w:sz w:val="22"/>
                <w:szCs w:val="22"/>
              </w:rPr>
              <w:t xml:space="preserve">Insurance &amp; Risk – </w:t>
            </w:r>
            <w:r>
              <w:rPr>
                <w:rFonts w:ascii="Arial" w:hAnsi="Arial" w:cs="Arial"/>
                <w:i/>
                <w:color w:val="000000" w:themeColor="text1"/>
                <w:sz w:val="22"/>
                <w:szCs w:val="22"/>
              </w:rPr>
              <w:t>Secondary</w:t>
            </w:r>
          </w:p>
        </w:tc>
        <w:tc>
          <w:tcPr>
            <w:tcW w:w="5958" w:type="dxa"/>
            <w:gridSpan w:val="3"/>
            <w:tcBorders>
              <w:bottom w:val="single" w:sz="4" w:space="0" w:color="auto"/>
            </w:tcBorders>
            <w:shd w:val="clear" w:color="auto" w:fill="auto"/>
          </w:tcPr>
          <w:p w14:paraId="1AEA8405" w14:textId="77777777" w:rsidR="006E1522" w:rsidRPr="00C073EE" w:rsidRDefault="00A64C9D" w:rsidP="00D77DF4">
            <w:pPr>
              <w:rPr>
                <w:rFonts w:ascii="Arial" w:hAnsi="Arial" w:cs="Arial"/>
                <w:color w:val="FFFFFF" w:themeColor="background1"/>
                <w:sz w:val="22"/>
                <w:szCs w:val="22"/>
              </w:rPr>
            </w:pPr>
            <w:r>
              <w:rPr>
                <w:rFonts w:ascii="Arial" w:hAnsi="Arial" w:cs="Arial"/>
                <w:color w:val="000000" w:themeColor="text1"/>
                <w:sz w:val="22"/>
                <w:szCs w:val="22"/>
              </w:rPr>
              <w:t>Organization</w:t>
            </w:r>
            <w:r w:rsidR="006E1522" w:rsidRPr="00C073EE">
              <w:rPr>
                <w:rFonts w:ascii="Arial" w:hAnsi="Arial" w:cs="Arial"/>
                <w:color w:val="000000" w:themeColor="text1"/>
                <w:sz w:val="22"/>
                <w:szCs w:val="22"/>
              </w:rPr>
              <w:t>:</w:t>
            </w:r>
          </w:p>
        </w:tc>
      </w:tr>
      <w:tr w:rsidR="006E1522" w:rsidRPr="00C073EE" w14:paraId="1AEA840A" w14:textId="77777777" w:rsidTr="00D77DF4">
        <w:trPr>
          <w:trHeight w:val="548"/>
        </w:trPr>
        <w:tc>
          <w:tcPr>
            <w:tcW w:w="3618" w:type="dxa"/>
            <w:gridSpan w:val="2"/>
            <w:tcBorders>
              <w:bottom w:val="single" w:sz="4" w:space="0" w:color="auto"/>
            </w:tcBorders>
            <w:shd w:val="clear" w:color="auto" w:fill="FFFF66"/>
          </w:tcPr>
          <w:p w14:paraId="1AEA8407" w14:textId="77777777" w:rsidR="006E1522" w:rsidRPr="00C073EE" w:rsidRDefault="006E1522" w:rsidP="00D77DF4">
            <w:pPr>
              <w:rPr>
                <w:rFonts w:ascii="Arial" w:hAnsi="Arial" w:cs="Arial"/>
                <w:sz w:val="22"/>
                <w:szCs w:val="22"/>
              </w:rPr>
            </w:pPr>
            <w:r w:rsidRPr="00C073EE">
              <w:rPr>
                <w:rFonts w:ascii="Arial" w:hAnsi="Arial" w:cs="Arial"/>
                <w:sz w:val="22"/>
                <w:szCs w:val="22"/>
              </w:rPr>
              <w:t>Name:</w:t>
            </w:r>
          </w:p>
          <w:p w14:paraId="1AEA8408" w14:textId="77777777" w:rsidR="006E1522" w:rsidRPr="00C073EE" w:rsidRDefault="006E1522" w:rsidP="00D77DF4">
            <w:pPr>
              <w:rPr>
                <w:rFonts w:ascii="Arial" w:hAnsi="Arial" w:cs="Arial"/>
                <w:sz w:val="22"/>
                <w:szCs w:val="22"/>
              </w:rPr>
            </w:pPr>
          </w:p>
        </w:tc>
        <w:tc>
          <w:tcPr>
            <w:tcW w:w="5958" w:type="dxa"/>
            <w:gridSpan w:val="3"/>
            <w:tcBorders>
              <w:bottom w:val="single" w:sz="4" w:space="0" w:color="auto"/>
            </w:tcBorders>
            <w:shd w:val="clear" w:color="auto" w:fill="FFFF66"/>
          </w:tcPr>
          <w:p w14:paraId="1AEA8409" w14:textId="77777777" w:rsidR="006E1522" w:rsidRPr="00C073EE" w:rsidRDefault="006E1522" w:rsidP="00D77DF4">
            <w:pPr>
              <w:rPr>
                <w:rFonts w:ascii="Arial" w:hAnsi="Arial" w:cs="Arial"/>
                <w:sz w:val="22"/>
                <w:szCs w:val="22"/>
              </w:rPr>
            </w:pPr>
            <w:r w:rsidRPr="00C073EE">
              <w:rPr>
                <w:rFonts w:ascii="Arial" w:hAnsi="Arial" w:cs="Arial"/>
                <w:sz w:val="22"/>
                <w:szCs w:val="22"/>
              </w:rPr>
              <w:t>Title:</w:t>
            </w:r>
          </w:p>
        </w:tc>
      </w:tr>
      <w:tr w:rsidR="006E1522" w:rsidRPr="00C073EE" w14:paraId="1AEA8412" w14:textId="77777777" w:rsidTr="00D77DF4">
        <w:trPr>
          <w:trHeight w:val="548"/>
        </w:trPr>
        <w:tc>
          <w:tcPr>
            <w:tcW w:w="2394" w:type="dxa"/>
            <w:shd w:val="clear" w:color="auto" w:fill="FFFF99"/>
          </w:tcPr>
          <w:p w14:paraId="1AEA840B" w14:textId="77777777" w:rsidR="006E1522" w:rsidRPr="00C073EE" w:rsidRDefault="006E1522" w:rsidP="00D77DF4">
            <w:pPr>
              <w:rPr>
                <w:rFonts w:ascii="Arial" w:hAnsi="Arial" w:cs="Arial"/>
                <w:sz w:val="22"/>
                <w:szCs w:val="22"/>
              </w:rPr>
            </w:pPr>
            <w:r w:rsidRPr="00C073EE">
              <w:rPr>
                <w:rFonts w:ascii="Arial" w:hAnsi="Arial" w:cs="Arial"/>
                <w:sz w:val="22"/>
                <w:szCs w:val="22"/>
              </w:rPr>
              <w:t>Mobile Phone:</w:t>
            </w:r>
          </w:p>
        </w:tc>
        <w:tc>
          <w:tcPr>
            <w:tcW w:w="2484" w:type="dxa"/>
            <w:gridSpan w:val="2"/>
            <w:shd w:val="clear" w:color="auto" w:fill="FFFF99"/>
          </w:tcPr>
          <w:p w14:paraId="1AEA840C" w14:textId="77777777" w:rsidR="006E1522" w:rsidRPr="00C073EE" w:rsidRDefault="006E1522" w:rsidP="00D77DF4">
            <w:pPr>
              <w:rPr>
                <w:rFonts w:ascii="Arial" w:hAnsi="Arial" w:cs="Arial"/>
                <w:sz w:val="22"/>
                <w:szCs w:val="22"/>
              </w:rPr>
            </w:pPr>
            <w:r w:rsidRPr="00C073EE">
              <w:rPr>
                <w:rFonts w:ascii="Arial" w:hAnsi="Arial" w:cs="Arial"/>
                <w:sz w:val="22"/>
                <w:szCs w:val="22"/>
              </w:rPr>
              <w:t>Home Phone:</w:t>
            </w:r>
          </w:p>
        </w:tc>
        <w:tc>
          <w:tcPr>
            <w:tcW w:w="2304" w:type="dxa"/>
            <w:shd w:val="clear" w:color="auto" w:fill="FFFF99"/>
          </w:tcPr>
          <w:p w14:paraId="1AEA840D" w14:textId="77777777" w:rsidR="006E1522" w:rsidRPr="00C073EE" w:rsidRDefault="006E1522" w:rsidP="00D77DF4">
            <w:pPr>
              <w:rPr>
                <w:rFonts w:ascii="Arial" w:hAnsi="Arial" w:cs="Arial"/>
                <w:sz w:val="22"/>
                <w:szCs w:val="22"/>
              </w:rPr>
            </w:pPr>
            <w:r w:rsidRPr="00C073EE">
              <w:rPr>
                <w:rFonts w:ascii="Arial" w:hAnsi="Arial" w:cs="Arial"/>
                <w:sz w:val="22"/>
                <w:szCs w:val="22"/>
              </w:rPr>
              <w:t>Office Phone:</w:t>
            </w:r>
          </w:p>
        </w:tc>
        <w:tc>
          <w:tcPr>
            <w:tcW w:w="2394" w:type="dxa"/>
            <w:shd w:val="clear" w:color="auto" w:fill="FFFF99"/>
          </w:tcPr>
          <w:p w14:paraId="1AEA840E" w14:textId="77777777" w:rsidR="006E1522" w:rsidRPr="00C073EE" w:rsidRDefault="006E1522" w:rsidP="00D77DF4">
            <w:pPr>
              <w:rPr>
                <w:rFonts w:ascii="Arial" w:hAnsi="Arial" w:cs="Arial"/>
                <w:sz w:val="22"/>
                <w:szCs w:val="22"/>
              </w:rPr>
            </w:pPr>
            <w:r w:rsidRPr="00C073EE">
              <w:rPr>
                <w:rFonts w:ascii="Arial" w:hAnsi="Arial" w:cs="Arial"/>
                <w:sz w:val="22"/>
                <w:szCs w:val="22"/>
              </w:rPr>
              <w:t>Email:</w:t>
            </w:r>
          </w:p>
          <w:p w14:paraId="1AEA840F" w14:textId="77777777" w:rsidR="006E1522" w:rsidRPr="00C073EE" w:rsidRDefault="006E1522" w:rsidP="00D77DF4">
            <w:pPr>
              <w:rPr>
                <w:rFonts w:ascii="Arial" w:hAnsi="Arial" w:cs="Arial"/>
                <w:sz w:val="22"/>
                <w:szCs w:val="22"/>
              </w:rPr>
            </w:pPr>
          </w:p>
          <w:p w14:paraId="1AEA8410" w14:textId="77777777" w:rsidR="006E1522" w:rsidRPr="00C073EE" w:rsidRDefault="006E1522" w:rsidP="00D77DF4">
            <w:pPr>
              <w:rPr>
                <w:rFonts w:ascii="Arial" w:hAnsi="Arial" w:cs="Arial"/>
                <w:sz w:val="22"/>
                <w:szCs w:val="22"/>
              </w:rPr>
            </w:pPr>
          </w:p>
          <w:p w14:paraId="1AEA8411" w14:textId="77777777" w:rsidR="006E1522" w:rsidRPr="00C073EE" w:rsidRDefault="006E1522" w:rsidP="00D77DF4">
            <w:pPr>
              <w:rPr>
                <w:rFonts w:ascii="Arial" w:hAnsi="Arial" w:cs="Arial"/>
                <w:sz w:val="22"/>
                <w:szCs w:val="22"/>
              </w:rPr>
            </w:pPr>
          </w:p>
        </w:tc>
      </w:tr>
    </w:tbl>
    <w:p w14:paraId="1AEA8413" w14:textId="77777777" w:rsidR="006E1522" w:rsidRDefault="006E1522" w:rsidP="0046503C">
      <w:pPr>
        <w:keepNext/>
        <w:keepLines/>
        <w:ind w:left="720" w:firstLine="720"/>
        <w:jc w:val="both"/>
        <w:rPr>
          <w:rFonts w:ascii="Arial" w:hAnsi="Arial" w:cs="Arial"/>
          <w:sz w:val="22"/>
          <w:szCs w:val="22"/>
        </w:rPr>
      </w:pPr>
    </w:p>
    <w:p w14:paraId="1AEA8414" w14:textId="77777777" w:rsidR="00C073EE" w:rsidRPr="00C073EE" w:rsidRDefault="006E1522" w:rsidP="0046503C">
      <w:pPr>
        <w:keepNext/>
        <w:keepLines/>
        <w:ind w:left="720" w:firstLine="720"/>
        <w:jc w:val="both"/>
        <w:rPr>
          <w:rFonts w:ascii="Arial" w:hAnsi="Arial" w:cs="Arial"/>
          <w:sz w:val="22"/>
          <w:szCs w:val="22"/>
        </w:rPr>
      </w:pPr>
      <w:r>
        <w:rPr>
          <w:rFonts w:ascii="Arial" w:hAnsi="Arial" w:cs="Arial"/>
          <w:sz w:val="22"/>
          <w:szCs w:val="22"/>
        </w:rPr>
        <w:t>4</w:t>
      </w:r>
      <w:r w:rsidR="00C073EE" w:rsidRPr="00C073EE">
        <w:rPr>
          <w:rFonts w:ascii="Arial" w:hAnsi="Arial" w:cs="Arial"/>
          <w:sz w:val="22"/>
          <w:szCs w:val="22"/>
        </w:rPr>
        <w:t>.</w:t>
      </w:r>
      <w:r w:rsidR="00C073EE" w:rsidRPr="00C073EE">
        <w:rPr>
          <w:rFonts w:ascii="Arial" w:hAnsi="Arial" w:cs="Arial"/>
          <w:sz w:val="22"/>
          <w:szCs w:val="22"/>
        </w:rPr>
        <w:tab/>
        <w:t>Legal</w:t>
      </w:r>
    </w:p>
    <w:p w14:paraId="1AEA8415" w14:textId="77777777" w:rsidR="00C073EE" w:rsidRPr="00C073EE" w:rsidRDefault="00C073EE" w:rsidP="00C073EE">
      <w:pPr>
        <w:keepNext/>
        <w:keepLines/>
        <w:jc w:val="both"/>
        <w:rPr>
          <w:rFonts w:ascii="Arial" w:hAnsi="Arial" w:cs="Arial"/>
          <w:sz w:val="22"/>
          <w:szCs w:val="22"/>
        </w:rPr>
      </w:pPr>
    </w:p>
    <w:tbl>
      <w:tblPr>
        <w:tblStyle w:val="TableGrid"/>
        <w:tblW w:w="0" w:type="auto"/>
        <w:shd w:val="clear" w:color="auto" w:fill="95B3D7" w:themeFill="accent1" w:themeFillTint="99"/>
        <w:tblLook w:val="04A0" w:firstRow="1" w:lastRow="0" w:firstColumn="1" w:lastColumn="0" w:noHBand="0" w:noVBand="1"/>
      </w:tblPr>
      <w:tblGrid>
        <w:gridCol w:w="2340"/>
        <w:gridCol w:w="1199"/>
        <w:gridCol w:w="1225"/>
        <w:gridCol w:w="2251"/>
        <w:gridCol w:w="2335"/>
      </w:tblGrid>
      <w:tr w:rsidR="00C073EE" w:rsidRPr="00C073EE" w14:paraId="1AEA8418" w14:textId="77777777" w:rsidTr="003859EF">
        <w:tc>
          <w:tcPr>
            <w:tcW w:w="3618" w:type="dxa"/>
            <w:gridSpan w:val="2"/>
            <w:tcBorders>
              <w:bottom w:val="single" w:sz="4" w:space="0" w:color="auto"/>
            </w:tcBorders>
            <w:shd w:val="clear" w:color="auto" w:fill="D99594" w:themeFill="accent2" w:themeFillTint="99"/>
          </w:tcPr>
          <w:p w14:paraId="1AEA8416" w14:textId="77777777" w:rsidR="00C073EE" w:rsidRPr="00C073EE" w:rsidRDefault="00C073EE" w:rsidP="003859EF">
            <w:pPr>
              <w:rPr>
                <w:rFonts w:ascii="Arial" w:hAnsi="Arial" w:cs="Arial"/>
                <w:i/>
                <w:color w:val="FFFFFF" w:themeColor="background1"/>
                <w:sz w:val="22"/>
                <w:szCs w:val="22"/>
              </w:rPr>
            </w:pPr>
            <w:r w:rsidRPr="00C073EE">
              <w:rPr>
                <w:rFonts w:ascii="Arial" w:hAnsi="Arial" w:cs="Arial"/>
                <w:i/>
                <w:color w:val="FFFFFF" w:themeColor="background1"/>
                <w:sz w:val="22"/>
                <w:szCs w:val="22"/>
              </w:rPr>
              <w:t>Legal – Primary</w:t>
            </w:r>
          </w:p>
        </w:tc>
        <w:tc>
          <w:tcPr>
            <w:tcW w:w="5958" w:type="dxa"/>
            <w:gridSpan w:val="3"/>
            <w:tcBorders>
              <w:bottom w:val="single" w:sz="4" w:space="0" w:color="auto"/>
            </w:tcBorders>
            <w:shd w:val="clear" w:color="auto" w:fill="auto"/>
          </w:tcPr>
          <w:p w14:paraId="1AEA8417" w14:textId="77777777" w:rsidR="00C073EE" w:rsidRPr="00C073EE" w:rsidRDefault="00A64C9D" w:rsidP="003859EF">
            <w:pPr>
              <w:rPr>
                <w:rFonts w:ascii="Arial" w:hAnsi="Arial" w:cs="Arial"/>
                <w:color w:val="FFFFFF" w:themeColor="background1"/>
                <w:sz w:val="22"/>
                <w:szCs w:val="22"/>
              </w:rPr>
            </w:pPr>
            <w:r>
              <w:rPr>
                <w:rFonts w:ascii="Arial" w:hAnsi="Arial" w:cs="Arial"/>
                <w:color w:val="000000" w:themeColor="text1"/>
                <w:sz w:val="22"/>
                <w:szCs w:val="22"/>
              </w:rPr>
              <w:t>Organization</w:t>
            </w:r>
            <w:r w:rsidR="00C073EE" w:rsidRPr="00C073EE">
              <w:rPr>
                <w:rFonts w:ascii="Arial" w:hAnsi="Arial" w:cs="Arial"/>
                <w:color w:val="000000" w:themeColor="text1"/>
                <w:sz w:val="22"/>
                <w:szCs w:val="22"/>
              </w:rPr>
              <w:t>:</w:t>
            </w:r>
          </w:p>
        </w:tc>
      </w:tr>
      <w:tr w:rsidR="00C073EE" w:rsidRPr="00C073EE" w14:paraId="1AEA841C" w14:textId="77777777" w:rsidTr="003859EF">
        <w:trPr>
          <w:trHeight w:val="548"/>
        </w:trPr>
        <w:tc>
          <w:tcPr>
            <w:tcW w:w="3618" w:type="dxa"/>
            <w:gridSpan w:val="2"/>
            <w:tcBorders>
              <w:bottom w:val="single" w:sz="4" w:space="0" w:color="auto"/>
            </w:tcBorders>
            <w:shd w:val="clear" w:color="auto" w:fill="E5B8B7" w:themeFill="accent2" w:themeFillTint="66"/>
          </w:tcPr>
          <w:p w14:paraId="1AEA8419" w14:textId="77777777" w:rsidR="00C073EE" w:rsidRPr="00C073EE" w:rsidRDefault="00C073EE" w:rsidP="003859EF">
            <w:pPr>
              <w:rPr>
                <w:rFonts w:ascii="Arial" w:hAnsi="Arial" w:cs="Arial"/>
                <w:sz w:val="22"/>
                <w:szCs w:val="22"/>
              </w:rPr>
            </w:pPr>
            <w:r w:rsidRPr="00C073EE">
              <w:rPr>
                <w:rFonts w:ascii="Arial" w:hAnsi="Arial" w:cs="Arial"/>
                <w:sz w:val="22"/>
                <w:szCs w:val="22"/>
              </w:rPr>
              <w:t>Name:</w:t>
            </w:r>
          </w:p>
          <w:p w14:paraId="1AEA841A" w14:textId="77777777" w:rsidR="00C073EE" w:rsidRPr="00C073EE" w:rsidRDefault="00C073EE" w:rsidP="003859EF">
            <w:pPr>
              <w:rPr>
                <w:rFonts w:ascii="Arial" w:hAnsi="Arial" w:cs="Arial"/>
                <w:sz w:val="22"/>
                <w:szCs w:val="22"/>
              </w:rPr>
            </w:pPr>
          </w:p>
        </w:tc>
        <w:tc>
          <w:tcPr>
            <w:tcW w:w="5958" w:type="dxa"/>
            <w:gridSpan w:val="3"/>
            <w:tcBorders>
              <w:bottom w:val="single" w:sz="4" w:space="0" w:color="auto"/>
            </w:tcBorders>
            <w:shd w:val="clear" w:color="auto" w:fill="E5B8B7" w:themeFill="accent2" w:themeFillTint="66"/>
          </w:tcPr>
          <w:p w14:paraId="1AEA841B" w14:textId="77777777" w:rsidR="00C073EE" w:rsidRPr="00C073EE" w:rsidRDefault="00C073EE" w:rsidP="003859EF">
            <w:pPr>
              <w:rPr>
                <w:rFonts w:ascii="Arial" w:hAnsi="Arial" w:cs="Arial"/>
                <w:sz w:val="22"/>
                <w:szCs w:val="22"/>
              </w:rPr>
            </w:pPr>
            <w:r w:rsidRPr="00C073EE">
              <w:rPr>
                <w:rFonts w:ascii="Arial" w:hAnsi="Arial" w:cs="Arial"/>
                <w:sz w:val="22"/>
                <w:szCs w:val="22"/>
              </w:rPr>
              <w:t>Title:</w:t>
            </w:r>
          </w:p>
        </w:tc>
      </w:tr>
      <w:tr w:rsidR="00C073EE" w:rsidRPr="00C073EE" w14:paraId="1AEA8424" w14:textId="77777777" w:rsidTr="003859EF">
        <w:trPr>
          <w:trHeight w:val="548"/>
        </w:trPr>
        <w:tc>
          <w:tcPr>
            <w:tcW w:w="2394" w:type="dxa"/>
            <w:shd w:val="clear" w:color="auto" w:fill="F2DBDB" w:themeFill="accent2" w:themeFillTint="33"/>
          </w:tcPr>
          <w:p w14:paraId="1AEA841D" w14:textId="77777777" w:rsidR="00C073EE" w:rsidRPr="00C073EE" w:rsidRDefault="00C073EE" w:rsidP="003859EF">
            <w:pPr>
              <w:rPr>
                <w:rFonts w:ascii="Arial" w:hAnsi="Arial" w:cs="Arial"/>
                <w:sz w:val="22"/>
                <w:szCs w:val="22"/>
              </w:rPr>
            </w:pPr>
            <w:r w:rsidRPr="00C073EE">
              <w:rPr>
                <w:rFonts w:ascii="Arial" w:hAnsi="Arial" w:cs="Arial"/>
                <w:sz w:val="22"/>
                <w:szCs w:val="22"/>
              </w:rPr>
              <w:t>Mobile Phone:</w:t>
            </w:r>
          </w:p>
        </w:tc>
        <w:tc>
          <w:tcPr>
            <w:tcW w:w="2484" w:type="dxa"/>
            <w:gridSpan w:val="2"/>
            <w:shd w:val="clear" w:color="auto" w:fill="F2DBDB" w:themeFill="accent2" w:themeFillTint="33"/>
          </w:tcPr>
          <w:p w14:paraId="1AEA841E" w14:textId="77777777" w:rsidR="00C073EE" w:rsidRPr="00C073EE" w:rsidRDefault="00C073EE" w:rsidP="003859EF">
            <w:pPr>
              <w:rPr>
                <w:rFonts w:ascii="Arial" w:hAnsi="Arial" w:cs="Arial"/>
                <w:sz w:val="22"/>
                <w:szCs w:val="22"/>
              </w:rPr>
            </w:pPr>
            <w:r w:rsidRPr="00C073EE">
              <w:rPr>
                <w:rFonts w:ascii="Arial" w:hAnsi="Arial" w:cs="Arial"/>
                <w:sz w:val="22"/>
                <w:szCs w:val="22"/>
              </w:rPr>
              <w:t>Home Phone:</w:t>
            </w:r>
          </w:p>
        </w:tc>
        <w:tc>
          <w:tcPr>
            <w:tcW w:w="2304" w:type="dxa"/>
            <w:shd w:val="clear" w:color="auto" w:fill="F2DBDB" w:themeFill="accent2" w:themeFillTint="33"/>
          </w:tcPr>
          <w:p w14:paraId="1AEA841F" w14:textId="77777777" w:rsidR="00C073EE" w:rsidRPr="00C073EE" w:rsidRDefault="00C073EE" w:rsidP="003859EF">
            <w:pPr>
              <w:rPr>
                <w:rFonts w:ascii="Arial" w:hAnsi="Arial" w:cs="Arial"/>
                <w:sz w:val="22"/>
                <w:szCs w:val="22"/>
              </w:rPr>
            </w:pPr>
            <w:r w:rsidRPr="00C073EE">
              <w:rPr>
                <w:rFonts w:ascii="Arial" w:hAnsi="Arial" w:cs="Arial"/>
                <w:sz w:val="22"/>
                <w:szCs w:val="22"/>
              </w:rPr>
              <w:t>Office Phone:</w:t>
            </w:r>
          </w:p>
        </w:tc>
        <w:tc>
          <w:tcPr>
            <w:tcW w:w="2394" w:type="dxa"/>
            <w:shd w:val="clear" w:color="auto" w:fill="F2DBDB" w:themeFill="accent2" w:themeFillTint="33"/>
          </w:tcPr>
          <w:p w14:paraId="1AEA8420" w14:textId="77777777" w:rsidR="00C073EE" w:rsidRPr="00C073EE" w:rsidRDefault="00C073EE" w:rsidP="003859EF">
            <w:pPr>
              <w:rPr>
                <w:rFonts w:ascii="Arial" w:hAnsi="Arial" w:cs="Arial"/>
                <w:sz w:val="22"/>
                <w:szCs w:val="22"/>
              </w:rPr>
            </w:pPr>
            <w:r w:rsidRPr="00C073EE">
              <w:rPr>
                <w:rFonts w:ascii="Arial" w:hAnsi="Arial" w:cs="Arial"/>
                <w:sz w:val="22"/>
                <w:szCs w:val="22"/>
              </w:rPr>
              <w:t>Email:</w:t>
            </w:r>
          </w:p>
          <w:p w14:paraId="1AEA8421" w14:textId="77777777" w:rsidR="00C073EE" w:rsidRPr="00C073EE" w:rsidRDefault="00C073EE" w:rsidP="003859EF">
            <w:pPr>
              <w:rPr>
                <w:rFonts w:ascii="Arial" w:hAnsi="Arial" w:cs="Arial"/>
                <w:sz w:val="22"/>
                <w:szCs w:val="22"/>
              </w:rPr>
            </w:pPr>
          </w:p>
          <w:p w14:paraId="1AEA8422" w14:textId="77777777" w:rsidR="00C073EE" w:rsidRPr="00C073EE" w:rsidRDefault="00C073EE" w:rsidP="003859EF">
            <w:pPr>
              <w:rPr>
                <w:rFonts w:ascii="Arial" w:hAnsi="Arial" w:cs="Arial"/>
                <w:sz w:val="22"/>
                <w:szCs w:val="22"/>
              </w:rPr>
            </w:pPr>
          </w:p>
          <w:p w14:paraId="1AEA8423" w14:textId="77777777" w:rsidR="00C073EE" w:rsidRPr="00C073EE" w:rsidRDefault="00C073EE" w:rsidP="003859EF">
            <w:pPr>
              <w:rPr>
                <w:rFonts w:ascii="Arial" w:hAnsi="Arial" w:cs="Arial"/>
                <w:sz w:val="22"/>
                <w:szCs w:val="22"/>
              </w:rPr>
            </w:pPr>
          </w:p>
        </w:tc>
      </w:tr>
    </w:tbl>
    <w:p w14:paraId="1AEA8425" w14:textId="77777777" w:rsidR="00C073EE" w:rsidRPr="00C073EE" w:rsidRDefault="00C073EE" w:rsidP="00C073EE">
      <w:pPr>
        <w:rPr>
          <w:rFonts w:ascii="Arial" w:hAnsi="Arial" w:cs="Arial"/>
          <w:sz w:val="22"/>
          <w:szCs w:val="22"/>
        </w:rPr>
      </w:pPr>
    </w:p>
    <w:tbl>
      <w:tblPr>
        <w:tblStyle w:val="TableGrid"/>
        <w:tblW w:w="0" w:type="auto"/>
        <w:shd w:val="clear" w:color="auto" w:fill="95B3D7" w:themeFill="accent1" w:themeFillTint="99"/>
        <w:tblLook w:val="04A0" w:firstRow="1" w:lastRow="0" w:firstColumn="1" w:lastColumn="0" w:noHBand="0" w:noVBand="1"/>
      </w:tblPr>
      <w:tblGrid>
        <w:gridCol w:w="2347"/>
        <w:gridCol w:w="1199"/>
        <w:gridCol w:w="1223"/>
        <w:gridCol w:w="2249"/>
        <w:gridCol w:w="2332"/>
      </w:tblGrid>
      <w:tr w:rsidR="00C073EE" w:rsidRPr="00C073EE" w14:paraId="1AEA8428" w14:textId="77777777" w:rsidTr="003859EF">
        <w:tc>
          <w:tcPr>
            <w:tcW w:w="3618" w:type="dxa"/>
            <w:gridSpan w:val="2"/>
            <w:tcBorders>
              <w:bottom w:val="single" w:sz="4" w:space="0" w:color="auto"/>
            </w:tcBorders>
            <w:shd w:val="clear" w:color="auto" w:fill="D99594" w:themeFill="accent2" w:themeFillTint="99"/>
          </w:tcPr>
          <w:p w14:paraId="1AEA8426" w14:textId="77777777" w:rsidR="00C073EE" w:rsidRPr="00C073EE" w:rsidRDefault="00C073EE" w:rsidP="003859EF">
            <w:pPr>
              <w:rPr>
                <w:rFonts w:ascii="Arial" w:hAnsi="Arial" w:cs="Arial"/>
                <w:i/>
                <w:color w:val="FFFFFF" w:themeColor="background1"/>
                <w:sz w:val="22"/>
                <w:szCs w:val="22"/>
              </w:rPr>
            </w:pPr>
            <w:r w:rsidRPr="00C073EE">
              <w:rPr>
                <w:rFonts w:ascii="Arial" w:hAnsi="Arial" w:cs="Arial"/>
                <w:i/>
                <w:color w:val="FFFFFF" w:themeColor="background1"/>
                <w:sz w:val="22"/>
                <w:szCs w:val="22"/>
              </w:rPr>
              <w:t>Legal – Secondary</w:t>
            </w:r>
          </w:p>
        </w:tc>
        <w:tc>
          <w:tcPr>
            <w:tcW w:w="5958" w:type="dxa"/>
            <w:gridSpan w:val="3"/>
            <w:tcBorders>
              <w:bottom w:val="single" w:sz="4" w:space="0" w:color="auto"/>
            </w:tcBorders>
            <w:shd w:val="clear" w:color="auto" w:fill="auto"/>
          </w:tcPr>
          <w:p w14:paraId="1AEA8427" w14:textId="77777777" w:rsidR="00C073EE" w:rsidRPr="00C073EE" w:rsidRDefault="00A64C9D" w:rsidP="003859EF">
            <w:pPr>
              <w:rPr>
                <w:rFonts w:ascii="Arial" w:hAnsi="Arial" w:cs="Arial"/>
                <w:color w:val="FFFFFF" w:themeColor="background1"/>
                <w:sz w:val="22"/>
                <w:szCs w:val="22"/>
              </w:rPr>
            </w:pPr>
            <w:r>
              <w:rPr>
                <w:rFonts w:ascii="Arial" w:hAnsi="Arial" w:cs="Arial"/>
                <w:color w:val="000000" w:themeColor="text1"/>
                <w:sz w:val="22"/>
                <w:szCs w:val="22"/>
              </w:rPr>
              <w:t>Organization</w:t>
            </w:r>
            <w:r w:rsidR="00C073EE" w:rsidRPr="00C073EE">
              <w:rPr>
                <w:rFonts w:ascii="Arial" w:hAnsi="Arial" w:cs="Arial"/>
                <w:color w:val="000000" w:themeColor="text1"/>
                <w:sz w:val="22"/>
                <w:szCs w:val="22"/>
              </w:rPr>
              <w:t>:</w:t>
            </w:r>
          </w:p>
        </w:tc>
      </w:tr>
      <w:tr w:rsidR="00C073EE" w:rsidRPr="00C073EE" w14:paraId="1AEA842C" w14:textId="77777777" w:rsidTr="003859EF">
        <w:trPr>
          <w:trHeight w:val="548"/>
        </w:trPr>
        <w:tc>
          <w:tcPr>
            <w:tcW w:w="3618" w:type="dxa"/>
            <w:gridSpan w:val="2"/>
            <w:tcBorders>
              <w:bottom w:val="single" w:sz="4" w:space="0" w:color="auto"/>
            </w:tcBorders>
            <w:shd w:val="clear" w:color="auto" w:fill="E5B8B7" w:themeFill="accent2" w:themeFillTint="66"/>
          </w:tcPr>
          <w:p w14:paraId="1AEA8429" w14:textId="77777777" w:rsidR="00C073EE" w:rsidRPr="00C073EE" w:rsidRDefault="00C073EE" w:rsidP="003859EF">
            <w:pPr>
              <w:rPr>
                <w:rFonts w:ascii="Arial" w:hAnsi="Arial" w:cs="Arial"/>
                <w:sz w:val="22"/>
                <w:szCs w:val="22"/>
              </w:rPr>
            </w:pPr>
            <w:r w:rsidRPr="00C073EE">
              <w:rPr>
                <w:rFonts w:ascii="Arial" w:hAnsi="Arial" w:cs="Arial"/>
                <w:sz w:val="22"/>
                <w:szCs w:val="22"/>
              </w:rPr>
              <w:t>Name:</w:t>
            </w:r>
          </w:p>
          <w:p w14:paraId="1AEA842A" w14:textId="77777777" w:rsidR="00C073EE" w:rsidRPr="00C073EE" w:rsidRDefault="00C073EE" w:rsidP="003859EF">
            <w:pPr>
              <w:rPr>
                <w:rFonts w:ascii="Arial" w:hAnsi="Arial" w:cs="Arial"/>
                <w:sz w:val="22"/>
                <w:szCs w:val="22"/>
              </w:rPr>
            </w:pPr>
          </w:p>
        </w:tc>
        <w:tc>
          <w:tcPr>
            <w:tcW w:w="5958" w:type="dxa"/>
            <w:gridSpan w:val="3"/>
            <w:tcBorders>
              <w:bottom w:val="single" w:sz="4" w:space="0" w:color="auto"/>
            </w:tcBorders>
            <w:shd w:val="clear" w:color="auto" w:fill="E5B8B7" w:themeFill="accent2" w:themeFillTint="66"/>
          </w:tcPr>
          <w:p w14:paraId="1AEA842B" w14:textId="77777777" w:rsidR="00C073EE" w:rsidRPr="00C073EE" w:rsidRDefault="00C073EE" w:rsidP="003859EF">
            <w:pPr>
              <w:rPr>
                <w:rFonts w:ascii="Arial" w:hAnsi="Arial" w:cs="Arial"/>
                <w:sz w:val="22"/>
                <w:szCs w:val="22"/>
              </w:rPr>
            </w:pPr>
            <w:r w:rsidRPr="00C073EE">
              <w:rPr>
                <w:rFonts w:ascii="Arial" w:hAnsi="Arial" w:cs="Arial"/>
                <w:sz w:val="22"/>
                <w:szCs w:val="22"/>
              </w:rPr>
              <w:t>Title:</w:t>
            </w:r>
          </w:p>
        </w:tc>
      </w:tr>
      <w:tr w:rsidR="00C073EE" w:rsidRPr="00C073EE" w14:paraId="1AEA8434" w14:textId="77777777" w:rsidTr="003859EF">
        <w:trPr>
          <w:trHeight w:val="548"/>
        </w:trPr>
        <w:tc>
          <w:tcPr>
            <w:tcW w:w="2394" w:type="dxa"/>
            <w:shd w:val="clear" w:color="auto" w:fill="F2DBDB" w:themeFill="accent2" w:themeFillTint="33"/>
          </w:tcPr>
          <w:p w14:paraId="1AEA842D" w14:textId="77777777" w:rsidR="00C073EE" w:rsidRPr="00C073EE" w:rsidRDefault="00C073EE" w:rsidP="003859EF">
            <w:pPr>
              <w:rPr>
                <w:rFonts w:ascii="Arial" w:hAnsi="Arial" w:cs="Arial"/>
                <w:sz w:val="22"/>
                <w:szCs w:val="22"/>
              </w:rPr>
            </w:pPr>
            <w:r w:rsidRPr="00C073EE">
              <w:rPr>
                <w:rFonts w:ascii="Arial" w:hAnsi="Arial" w:cs="Arial"/>
                <w:sz w:val="22"/>
                <w:szCs w:val="22"/>
              </w:rPr>
              <w:t>Mobile Phone:</w:t>
            </w:r>
          </w:p>
        </w:tc>
        <w:tc>
          <w:tcPr>
            <w:tcW w:w="2484" w:type="dxa"/>
            <w:gridSpan w:val="2"/>
            <w:shd w:val="clear" w:color="auto" w:fill="F2DBDB" w:themeFill="accent2" w:themeFillTint="33"/>
          </w:tcPr>
          <w:p w14:paraId="1AEA842E" w14:textId="77777777" w:rsidR="00C073EE" w:rsidRPr="00C073EE" w:rsidRDefault="00C073EE" w:rsidP="003859EF">
            <w:pPr>
              <w:rPr>
                <w:rFonts w:ascii="Arial" w:hAnsi="Arial" w:cs="Arial"/>
                <w:sz w:val="22"/>
                <w:szCs w:val="22"/>
              </w:rPr>
            </w:pPr>
            <w:r w:rsidRPr="00C073EE">
              <w:rPr>
                <w:rFonts w:ascii="Arial" w:hAnsi="Arial" w:cs="Arial"/>
                <w:sz w:val="22"/>
                <w:szCs w:val="22"/>
              </w:rPr>
              <w:t>Home Phone:</w:t>
            </w:r>
          </w:p>
        </w:tc>
        <w:tc>
          <w:tcPr>
            <w:tcW w:w="2304" w:type="dxa"/>
            <w:shd w:val="clear" w:color="auto" w:fill="F2DBDB" w:themeFill="accent2" w:themeFillTint="33"/>
          </w:tcPr>
          <w:p w14:paraId="1AEA842F" w14:textId="77777777" w:rsidR="00C073EE" w:rsidRPr="00C073EE" w:rsidRDefault="00C073EE" w:rsidP="003859EF">
            <w:pPr>
              <w:rPr>
                <w:rFonts w:ascii="Arial" w:hAnsi="Arial" w:cs="Arial"/>
                <w:sz w:val="22"/>
                <w:szCs w:val="22"/>
              </w:rPr>
            </w:pPr>
            <w:r w:rsidRPr="00C073EE">
              <w:rPr>
                <w:rFonts w:ascii="Arial" w:hAnsi="Arial" w:cs="Arial"/>
                <w:sz w:val="22"/>
                <w:szCs w:val="22"/>
              </w:rPr>
              <w:t>Office Phone:</w:t>
            </w:r>
          </w:p>
        </w:tc>
        <w:tc>
          <w:tcPr>
            <w:tcW w:w="2394" w:type="dxa"/>
            <w:shd w:val="clear" w:color="auto" w:fill="F2DBDB" w:themeFill="accent2" w:themeFillTint="33"/>
          </w:tcPr>
          <w:p w14:paraId="1AEA8430" w14:textId="77777777" w:rsidR="00C073EE" w:rsidRPr="00C073EE" w:rsidRDefault="00C073EE" w:rsidP="003859EF">
            <w:pPr>
              <w:rPr>
                <w:rFonts w:ascii="Arial" w:hAnsi="Arial" w:cs="Arial"/>
                <w:sz w:val="22"/>
                <w:szCs w:val="22"/>
              </w:rPr>
            </w:pPr>
            <w:r w:rsidRPr="00C073EE">
              <w:rPr>
                <w:rFonts w:ascii="Arial" w:hAnsi="Arial" w:cs="Arial"/>
                <w:sz w:val="22"/>
                <w:szCs w:val="22"/>
              </w:rPr>
              <w:t>Email:</w:t>
            </w:r>
          </w:p>
          <w:p w14:paraId="1AEA8431" w14:textId="77777777" w:rsidR="00C073EE" w:rsidRPr="00C073EE" w:rsidRDefault="00C073EE" w:rsidP="003859EF">
            <w:pPr>
              <w:rPr>
                <w:rFonts w:ascii="Arial" w:hAnsi="Arial" w:cs="Arial"/>
                <w:sz w:val="22"/>
                <w:szCs w:val="22"/>
              </w:rPr>
            </w:pPr>
          </w:p>
          <w:p w14:paraId="1AEA8432" w14:textId="77777777" w:rsidR="00C073EE" w:rsidRPr="00C073EE" w:rsidRDefault="00C073EE" w:rsidP="003859EF">
            <w:pPr>
              <w:rPr>
                <w:rFonts w:ascii="Arial" w:hAnsi="Arial" w:cs="Arial"/>
                <w:sz w:val="22"/>
                <w:szCs w:val="22"/>
              </w:rPr>
            </w:pPr>
          </w:p>
          <w:p w14:paraId="1AEA8433" w14:textId="77777777" w:rsidR="00C073EE" w:rsidRPr="00C073EE" w:rsidRDefault="00C073EE" w:rsidP="003859EF">
            <w:pPr>
              <w:rPr>
                <w:rFonts w:ascii="Arial" w:hAnsi="Arial" w:cs="Arial"/>
                <w:sz w:val="22"/>
                <w:szCs w:val="22"/>
              </w:rPr>
            </w:pPr>
          </w:p>
        </w:tc>
      </w:tr>
    </w:tbl>
    <w:p w14:paraId="1AEA8435" w14:textId="77777777" w:rsidR="00C073EE" w:rsidRDefault="00C073EE" w:rsidP="00DB52FB"/>
    <w:p w14:paraId="1AEA8436" w14:textId="77777777" w:rsidR="00DB52FB" w:rsidRPr="0046503C" w:rsidRDefault="006E1522" w:rsidP="00DB52FB">
      <w:pPr>
        <w:keepNext/>
        <w:keepLines/>
        <w:jc w:val="both"/>
        <w:rPr>
          <w:rFonts w:ascii="Arial" w:hAnsi="Arial" w:cs="Arial"/>
          <w:sz w:val="22"/>
          <w:szCs w:val="22"/>
        </w:rPr>
      </w:pPr>
      <w:r>
        <w:rPr>
          <w:rFonts w:ascii="Arial" w:hAnsi="Arial" w:cs="Arial"/>
          <w:sz w:val="22"/>
          <w:szCs w:val="22"/>
        </w:rPr>
        <w:tab/>
      </w:r>
      <w:r>
        <w:rPr>
          <w:rFonts w:ascii="Arial" w:hAnsi="Arial" w:cs="Arial"/>
          <w:sz w:val="22"/>
          <w:szCs w:val="22"/>
        </w:rPr>
        <w:tab/>
        <w:t>5</w:t>
      </w:r>
      <w:r w:rsidR="00DB52FB" w:rsidRPr="0046503C">
        <w:rPr>
          <w:rFonts w:ascii="Arial" w:hAnsi="Arial" w:cs="Arial"/>
          <w:sz w:val="22"/>
          <w:szCs w:val="22"/>
        </w:rPr>
        <w:t>.</w:t>
      </w:r>
      <w:r w:rsidR="00DB52FB" w:rsidRPr="0046503C">
        <w:rPr>
          <w:rFonts w:ascii="Arial" w:hAnsi="Arial" w:cs="Arial"/>
          <w:sz w:val="22"/>
          <w:szCs w:val="22"/>
        </w:rPr>
        <w:tab/>
        <w:t>IT &amp; Security</w:t>
      </w:r>
    </w:p>
    <w:p w14:paraId="1AEA8437" w14:textId="77777777" w:rsidR="00DB52FB" w:rsidRPr="0046503C" w:rsidRDefault="00DB52FB" w:rsidP="00DB52FB">
      <w:pPr>
        <w:keepNext/>
        <w:keepLines/>
        <w:jc w:val="both"/>
        <w:rPr>
          <w:rFonts w:ascii="Arial" w:hAnsi="Arial" w:cs="Arial"/>
          <w:sz w:val="22"/>
          <w:szCs w:val="22"/>
        </w:rPr>
      </w:pPr>
    </w:p>
    <w:tbl>
      <w:tblPr>
        <w:tblStyle w:val="TableGrid"/>
        <w:tblW w:w="0" w:type="auto"/>
        <w:shd w:val="clear" w:color="auto" w:fill="95B3D7" w:themeFill="accent1" w:themeFillTint="99"/>
        <w:tblLook w:val="04A0" w:firstRow="1" w:lastRow="0" w:firstColumn="1" w:lastColumn="0" w:noHBand="0" w:noVBand="1"/>
      </w:tblPr>
      <w:tblGrid>
        <w:gridCol w:w="2341"/>
        <w:gridCol w:w="1199"/>
        <w:gridCol w:w="1225"/>
        <w:gridCol w:w="2251"/>
        <w:gridCol w:w="2334"/>
      </w:tblGrid>
      <w:tr w:rsidR="00DB52FB" w:rsidRPr="0046503C" w14:paraId="1AEA843A" w14:textId="77777777" w:rsidTr="00DB52FB">
        <w:tc>
          <w:tcPr>
            <w:tcW w:w="3618" w:type="dxa"/>
            <w:gridSpan w:val="2"/>
            <w:tcBorders>
              <w:bottom w:val="single" w:sz="4" w:space="0" w:color="auto"/>
            </w:tcBorders>
            <w:shd w:val="clear" w:color="auto" w:fill="948A54" w:themeFill="background2" w:themeFillShade="80"/>
          </w:tcPr>
          <w:p w14:paraId="1AEA8438" w14:textId="77777777" w:rsidR="00DB52FB" w:rsidRPr="0046503C" w:rsidRDefault="00DB52FB" w:rsidP="00DB52FB">
            <w:pPr>
              <w:rPr>
                <w:rFonts w:ascii="Arial" w:hAnsi="Arial" w:cs="Arial"/>
                <w:i/>
                <w:color w:val="FFFFFF" w:themeColor="background1"/>
                <w:sz w:val="22"/>
                <w:szCs w:val="22"/>
              </w:rPr>
            </w:pPr>
            <w:r w:rsidRPr="0046503C">
              <w:rPr>
                <w:rFonts w:ascii="Arial" w:hAnsi="Arial" w:cs="Arial"/>
                <w:i/>
                <w:color w:val="FFFFFF" w:themeColor="background1"/>
                <w:sz w:val="22"/>
                <w:szCs w:val="22"/>
              </w:rPr>
              <w:t>IT &amp; Security – Primary</w:t>
            </w:r>
          </w:p>
        </w:tc>
        <w:tc>
          <w:tcPr>
            <w:tcW w:w="5958" w:type="dxa"/>
            <w:gridSpan w:val="3"/>
            <w:tcBorders>
              <w:bottom w:val="single" w:sz="4" w:space="0" w:color="auto"/>
            </w:tcBorders>
            <w:shd w:val="clear" w:color="auto" w:fill="auto"/>
          </w:tcPr>
          <w:p w14:paraId="1AEA8439" w14:textId="77777777" w:rsidR="00DB52FB" w:rsidRPr="0046503C" w:rsidRDefault="00A64C9D" w:rsidP="00DB52FB">
            <w:pPr>
              <w:rPr>
                <w:rFonts w:ascii="Arial" w:hAnsi="Arial" w:cs="Arial"/>
                <w:color w:val="FFFFFF" w:themeColor="background1"/>
                <w:sz w:val="22"/>
                <w:szCs w:val="22"/>
              </w:rPr>
            </w:pPr>
            <w:r>
              <w:rPr>
                <w:rFonts w:ascii="Arial" w:hAnsi="Arial" w:cs="Arial"/>
                <w:color w:val="000000" w:themeColor="text1"/>
                <w:sz w:val="22"/>
                <w:szCs w:val="22"/>
              </w:rPr>
              <w:t>Organization</w:t>
            </w:r>
            <w:r w:rsidR="00DB52FB" w:rsidRPr="0046503C">
              <w:rPr>
                <w:rFonts w:ascii="Arial" w:hAnsi="Arial" w:cs="Arial"/>
                <w:color w:val="000000" w:themeColor="text1"/>
                <w:sz w:val="22"/>
                <w:szCs w:val="22"/>
              </w:rPr>
              <w:t>:</w:t>
            </w:r>
          </w:p>
        </w:tc>
      </w:tr>
      <w:tr w:rsidR="00DB52FB" w:rsidRPr="0046503C" w14:paraId="1AEA843E" w14:textId="77777777" w:rsidTr="00DB52FB">
        <w:trPr>
          <w:trHeight w:val="548"/>
        </w:trPr>
        <w:tc>
          <w:tcPr>
            <w:tcW w:w="3618" w:type="dxa"/>
            <w:gridSpan w:val="2"/>
            <w:tcBorders>
              <w:bottom w:val="single" w:sz="4" w:space="0" w:color="auto"/>
            </w:tcBorders>
            <w:shd w:val="clear" w:color="auto" w:fill="C4BC96" w:themeFill="background2" w:themeFillShade="BF"/>
          </w:tcPr>
          <w:p w14:paraId="1AEA843B" w14:textId="77777777" w:rsidR="00DB52FB" w:rsidRPr="0046503C" w:rsidRDefault="00DB52FB" w:rsidP="00DB52FB">
            <w:pPr>
              <w:rPr>
                <w:rFonts w:ascii="Arial" w:hAnsi="Arial" w:cs="Arial"/>
                <w:sz w:val="22"/>
                <w:szCs w:val="22"/>
              </w:rPr>
            </w:pPr>
            <w:r w:rsidRPr="0046503C">
              <w:rPr>
                <w:rFonts w:ascii="Arial" w:hAnsi="Arial" w:cs="Arial"/>
                <w:sz w:val="22"/>
                <w:szCs w:val="22"/>
              </w:rPr>
              <w:t>Name:</w:t>
            </w:r>
          </w:p>
          <w:p w14:paraId="1AEA843C" w14:textId="77777777" w:rsidR="00DB52FB" w:rsidRPr="0046503C" w:rsidRDefault="00DB52FB" w:rsidP="00DB52FB">
            <w:pPr>
              <w:rPr>
                <w:rFonts w:ascii="Arial" w:hAnsi="Arial" w:cs="Arial"/>
                <w:sz w:val="22"/>
                <w:szCs w:val="22"/>
              </w:rPr>
            </w:pPr>
          </w:p>
        </w:tc>
        <w:tc>
          <w:tcPr>
            <w:tcW w:w="5958" w:type="dxa"/>
            <w:gridSpan w:val="3"/>
            <w:tcBorders>
              <w:bottom w:val="single" w:sz="4" w:space="0" w:color="auto"/>
            </w:tcBorders>
            <w:shd w:val="clear" w:color="auto" w:fill="C4BC96" w:themeFill="background2" w:themeFillShade="BF"/>
          </w:tcPr>
          <w:p w14:paraId="1AEA843D" w14:textId="77777777" w:rsidR="00DB52FB" w:rsidRPr="0046503C" w:rsidRDefault="00DB52FB" w:rsidP="00DB52FB">
            <w:pPr>
              <w:rPr>
                <w:rFonts w:ascii="Arial" w:hAnsi="Arial" w:cs="Arial"/>
                <w:sz w:val="22"/>
                <w:szCs w:val="22"/>
              </w:rPr>
            </w:pPr>
            <w:r w:rsidRPr="0046503C">
              <w:rPr>
                <w:rFonts w:ascii="Arial" w:hAnsi="Arial" w:cs="Arial"/>
                <w:sz w:val="22"/>
                <w:szCs w:val="22"/>
              </w:rPr>
              <w:t>Title:</w:t>
            </w:r>
          </w:p>
        </w:tc>
      </w:tr>
      <w:tr w:rsidR="00DB52FB" w:rsidRPr="0046503C" w14:paraId="1AEA8446" w14:textId="77777777" w:rsidTr="00DB52FB">
        <w:trPr>
          <w:trHeight w:val="548"/>
        </w:trPr>
        <w:tc>
          <w:tcPr>
            <w:tcW w:w="2394" w:type="dxa"/>
            <w:shd w:val="clear" w:color="auto" w:fill="DDD9C3" w:themeFill="background2" w:themeFillShade="E6"/>
          </w:tcPr>
          <w:p w14:paraId="1AEA843F" w14:textId="77777777" w:rsidR="00DB52FB" w:rsidRPr="0046503C" w:rsidRDefault="00DB52FB" w:rsidP="00DB52FB">
            <w:pPr>
              <w:rPr>
                <w:rFonts w:ascii="Arial" w:hAnsi="Arial" w:cs="Arial"/>
                <w:sz w:val="22"/>
                <w:szCs w:val="22"/>
              </w:rPr>
            </w:pPr>
            <w:r w:rsidRPr="0046503C">
              <w:rPr>
                <w:rFonts w:ascii="Arial" w:hAnsi="Arial" w:cs="Arial"/>
                <w:sz w:val="22"/>
                <w:szCs w:val="22"/>
              </w:rPr>
              <w:t>Mobile Phone:</w:t>
            </w:r>
          </w:p>
        </w:tc>
        <w:tc>
          <w:tcPr>
            <w:tcW w:w="2484" w:type="dxa"/>
            <w:gridSpan w:val="2"/>
            <w:shd w:val="clear" w:color="auto" w:fill="DDD9C3" w:themeFill="background2" w:themeFillShade="E6"/>
          </w:tcPr>
          <w:p w14:paraId="1AEA8440" w14:textId="77777777" w:rsidR="00DB52FB" w:rsidRPr="0046503C" w:rsidRDefault="00DB52FB" w:rsidP="00DB52FB">
            <w:pPr>
              <w:rPr>
                <w:rFonts w:ascii="Arial" w:hAnsi="Arial" w:cs="Arial"/>
                <w:sz w:val="22"/>
                <w:szCs w:val="22"/>
              </w:rPr>
            </w:pPr>
            <w:r w:rsidRPr="0046503C">
              <w:rPr>
                <w:rFonts w:ascii="Arial" w:hAnsi="Arial" w:cs="Arial"/>
                <w:sz w:val="22"/>
                <w:szCs w:val="22"/>
              </w:rPr>
              <w:t>Home Phone:</w:t>
            </w:r>
          </w:p>
        </w:tc>
        <w:tc>
          <w:tcPr>
            <w:tcW w:w="2304" w:type="dxa"/>
            <w:shd w:val="clear" w:color="auto" w:fill="DDD9C3" w:themeFill="background2" w:themeFillShade="E6"/>
          </w:tcPr>
          <w:p w14:paraId="1AEA8441" w14:textId="77777777" w:rsidR="00DB52FB" w:rsidRPr="0046503C" w:rsidRDefault="00DB52FB" w:rsidP="00DB52FB">
            <w:pPr>
              <w:rPr>
                <w:rFonts w:ascii="Arial" w:hAnsi="Arial" w:cs="Arial"/>
                <w:sz w:val="22"/>
                <w:szCs w:val="22"/>
              </w:rPr>
            </w:pPr>
            <w:r w:rsidRPr="0046503C">
              <w:rPr>
                <w:rFonts w:ascii="Arial" w:hAnsi="Arial" w:cs="Arial"/>
                <w:sz w:val="22"/>
                <w:szCs w:val="22"/>
              </w:rPr>
              <w:t>Office Phone:</w:t>
            </w:r>
          </w:p>
        </w:tc>
        <w:tc>
          <w:tcPr>
            <w:tcW w:w="2394" w:type="dxa"/>
            <w:shd w:val="clear" w:color="auto" w:fill="DDD9C3" w:themeFill="background2" w:themeFillShade="E6"/>
          </w:tcPr>
          <w:p w14:paraId="1AEA8442" w14:textId="77777777" w:rsidR="00DB52FB" w:rsidRPr="0046503C" w:rsidRDefault="00DB52FB" w:rsidP="00DB52FB">
            <w:pPr>
              <w:rPr>
                <w:rFonts w:ascii="Arial" w:hAnsi="Arial" w:cs="Arial"/>
                <w:sz w:val="22"/>
                <w:szCs w:val="22"/>
              </w:rPr>
            </w:pPr>
            <w:r w:rsidRPr="0046503C">
              <w:rPr>
                <w:rFonts w:ascii="Arial" w:hAnsi="Arial" w:cs="Arial"/>
                <w:sz w:val="22"/>
                <w:szCs w:val="22"/>
              </w:rPr>
              <w:t>Email:</w:t>
            </w:r>
          </w:p>
          <w:p w14:paraId="1AEA8443" w14:textId="77777777" w:rsidR="00DB52FB" w:rsidRPr="0046503C" w:rsidRDefault="00DB52FB" w:rsidP="00DB52FB">
            <w:pPr>
              <w:rPr>
                <w:rFonts w:ascii="Arial" w:hAnsi="Arial" w:cs="Arial"/>
                <w:sz w:val="22"/>
                <w:szCs w:val="22"/>
              </w:rPr>
            </w:pPr>
          </w:p>
          <w:p w14:paraId="1AEA8444" w14:textId="77777777" w:rsidR="00DB52FB" w:rsidRPr="0046503C" w:rsidRDefault="00DB52FB" w:rsidP="00DB52FB">
            <w:pPr>
              <w:rPr>
                <w:rFonts w:ascii="Arial" w:hAnsi="Arial" w:cs="Arial"/>
                <w:sz w:val="22"/>
                <w:szCs w:val="22"/>
              </w:rPr>
            </w:pPr>
          </w:p>
          <w:p w14:paraId="1AEA8445" w14:textId="77777777" w:rsidR="00DB52FB" w:rsidRPr="0046503C" w:rsidRDefault="00DB52FB" w:rsidP="00DB52FB">
            <w:pPr>
              <w:rPr>
                <w:rFonts w:ascii="Arial" w:hAnsi="Arial" w:cs="Arial"/>
                <w:sz w:val="22"/>
                <w:szCs w:val="22"/>
              </w:rPr>
            </w:pPr>
          </w:p>
        </w:tc>
      </w:tr>
    </w:tbl>
    <w:p w14:paraId="1AEA8447" w14:textId="77777777" w:rsidR="00DB52FB" w:rsidRDefault="00DB52FB" w:rsidP="00DB52FB">
      <w:pPr>
        <w:rPr>
          <w:rFonts w:ascii="Arial" w:hAnsi="Arial" w:cs="Arial"/>
          <w:sz w:val="22"/>
          <w:szCs w:val="22"/>
        </w:rPr>
      </w:pPr>
    </w:p>
    <w:p w14:paraId="1AEA8448" w14:textId="77777777" w:rsidR="0061451D" w:rsidRDefault="0061451D" w:rsidP="00DB52FB">
      <w:pPr>
        <w:rPr>
          <w:rFonts w:ascii="Arial" w:hAnsi="Arial" w:cs="Arial"/>
          <w:sz w:val="22"/>
          <w:szCs w:val="22"/>
        </w:rPr>
      </w:pPr>
    </w:p>
    <w:p w14:paraId="1AEA8449" w14:textId="77777777" w:rsidR="0061451D" w:rsidRPr="0046503C" w:rsidRDefault="0061451D" w:rsidP="00DB52FB">
      <w:pPr>
        <w:rPr>
          <w:rFonts w:ascii="Arial" w:hAnsi="Arial" w:cs="Arial"/>
          <w:sz w:val="22"/>
          <w:szCs w:val="22"/>
        </w:rPr>
      </w:pPr>
    </w:p>
    <w:tbl>
      <w:tblPr>
        <w:tblStyle w:val="TableGrid"/>
        <w:tblW w:w="0" w:type="auto"/>
        <w:shd w:val="clear" w:color="auto" w:fill="95B3D7" w:themeFill="accent1" w:themeFillTint="99"/>
        <w:tblLook w:val="04A0" w:firstRow="1" w:lastRow="0" w:firstColumn="1" w:lastColumn="0" w:noHBand="0" w:noVBand="1"/>
      </w:tblPr>
      <w:tblGrid>
        <w:gridCol w:w="2347"/>
        <w:gridCol w:w="1199"/>
        <w:gridCol w:w="1223"/>
        <w:gridCol w:w="2249"/>
        <w:gridCol w:w="2332"/>
      </w:tblGrid>
      <w:tr w:rsidR="00DB52FB" w:rsidRPr="0046503C" w14:paraId="1AEA844C" w14:textId="77777777" w:rsidTr="00DB52FB">
        <w:tc>
          <w:tcPr>
            <w:tcW w:w="3618" w:type="dxa"/>
            <w:gridSpan w:val="2"/>
            <w:tcBorders>
              <w:bottom w:val="single" w:sz="4" w:space="0" w:color="auto"/>
            </w:tcBorders>
            <w:shd w:val="clear" w:color="auto" w:fill="948A54" w:themeFill="background2" w:themeFillShade="80"/>
          </w:tcPr>
          <w:p w14:paraId="1AEA844A" w14:textId="77777777" w:rsidR="00DB52FB" w:rsidRPr="0046503C" w:rsidRDefault="00DB52FB" w:rsidP="00DB52FB">
            <w:pPr>
              <w:rPr>
                <w:rFonts w:ascii="Arial" w:hAnsi="Arial" w:cs="Arial"/>
                <w:i/>
                <w:color w:val="FFFFFF" w:themeColor="background1"/>
                <w:sz w:val="22"/>
                <w:szCs w:val="22"/>
              </w:rPr>
            </w:pPr>
            <w:r w:rsidRPr="0046503C">
              <w:rPr>
                <w:rFonts w:ascii="Arial" w:hAnsi="Arial" w:cs="Arial"/>
                <w:i/>
                <w:color w:val="FFFFFF" w:themeColor="background1"/>
                <w:sz w:val="22"/>
                <w:szCs w:val="22"/>
              </w:rPr>
              <w:t>IT &amp; Security – Secondary</w:t>
            </w:r>
          </w:p>
        </w:tc>
        <w:tc>
          <w:tcPr>
            <w:tcW w:w="5958" w:type="dxa"/>
            <w:gridSpan w:val="3"/>
            <w:tcBorders>
              <w:bottom w:val="single" w:sz="4" w:space="0" w:color="auto"/>
            </w:tcBorders>
            <w:shd w:val="clear" w:color="auto" w:fill="auto"/>
          </w:tcPr>
          <w:p w14:paraId="1AEA844B" w14:textId="77777777" w:rsidR="00DB52FB" w:rsidRPr="0046503C" w:rsidRDefault="00A64C9D" w:rsidP="00DB52FB">
            <w:pPr>
              <w:rPr>
                <w:rFonts w:ascii="Arial" w:hAnsi="Arial" w:cs="Arial"/>
                <w:color w:val="FFFFFF" w:themeColor="background1"/>
                <w:sz w:val="22"/>
                <w:szCs w:val="22"/>
              </w:rPr>
            </w:pPr>
            <w:r>
              <w:rPr>
                <w:rFonts w:ascii="Arial" w:hAnsi="Arial" w:cs="Arial"/>
                <w:color w:val="000000" w:themeColor="text1"/>
                <w:sz w:val="22"/>
                <w:szCs w:val="22"/>
              </w:rPr>
              <w:t>Organization</w:t>
            </w:r>
            <w:r w:rsidR="00DB52FB" w:rsidRPr="0046503C">
              <w:rPr>
                <w:rFonts w:ascii="Arial" w:hAnsi="Arial" w:cs="Arial"/>
                <w:color w:val="000000" w:themeColor="text1"/>
                <w:sz w:val="22"/>
                <w:szCs w:val="22"/>
              </w:rPr>
              <w:t>:</w:t>
            </w:r>
          </w:p>
        </w:tc>
      </w:tr>
      <w:tr w:rsidR="00DB52FB" w:rsidRPr="0046503C" w14:paraId="1AEA8450" w14:textId="77777777" w:rsidTr="00DB52FB">
        <w:trPr>
          <w:trHeight w:val="548"/>
        </w:trPr>
        <w:tc>
          <w:tcPr>
            <w:tcW w:w="3618" w:type="dxa"/>
            <w:gridSpan w:val="2"/>
            <w:tcBorders>
              <w:bottom w:val="single" w:sz="4" w:space="0" w:color="auto"/>
            </w:tcBorders>
            <w:shd w:val="clear" w:color="auto" w:fill="C4BC96" w:themeFill="background2" w:themeFillShade="BF"/>
          </w:tcPr>
          <w:p w14:paraId="1AEA844D" w14:textId="77777777" w:rsidR="00DB52FB" w:rsidRPr="0046503C" w:rsidRDefault="00DB52FB" w:rsidP="00DB52FB">
            <w:pPr>
              <w:rPr>
                <w:rFonts w:ascii="Arial" w:hAnsi="Arial" w:cs="Arial"/>
                <w:sz w:val="22"/>
                <w:szCs w:val="22"/>
              </w:rPr>
            </w:pPr>
            <w:r w:rsidRPr="0046503C">
              <w:rPr>
                <w:rFonts w:ascii="Arial" w:hAnsi="Arial" w:cs="Arial"/>
                <w:sz w:val="22"/>
                <w:szCs w:val="22"/>
              </w:rPr>
              <w:t>Name:</w:t>
            </w:r>
          </w:p>
          <w:p w14:paraId="1AEA844E" w14:textId="77777777" w:rsidR="00DB52FB" w:rsidRPr="0046503C" w:rsidRDefault="00DB52FB" w:rsidP="00DB52FB">
            <w:pPr>
              <w:rPr>
                <w:rFonts w:ascii="Arial" w:hAnsi="Arial" w:cs="Arial"/>
                <w:sz w:val="22"/>
                <w:szCs w:val="22"/>
              </w:rPr>
            </w:pPr>
          </w:p>
        </w:tc>
        <w:tc>
          <w:tcPr>
            <w:tcW w:w="5958" w:type="dxa"/>
            <w:gridSpan w:val="3"/>
            <w:tcBorders>
              <w:bottom w:val="single" w:sz="4" w:space="0" w:color="auto"/>
            </w:tcBorders>
            <w:shd w:val="clear" w:color="auto" w:fill="C4BC96" w:themeFill="background2" w:themeFillShade="BF"/>
          </w:tcPr>
          <w:p w14:paraId="1AEA844F" w14:textId="77777777" w:rsidR="00DB52FB" w:rsidRPr="0046503C" w:rsidRDefault="00DB52FB" w:rsidP="00DB52FB">
            <w:pPr>
              <w:rPr>
                <w:rFonts w:ascii="Arial" w:hAnsi="Arial" w:cs="Arial"/>
                <w:sz w:val="22"/>
                <w:szCs w:val="22"/>
              </w:rPr>
            </w:pPr>
            <w:r w:rsidRPr="0046503C">
              <w:rPr>
                <w:rFonts w:ascii="Arial" w:hAnsi="Arial" w:cs="Arial"/>
                <w:sz w:val="22"/>
                <w:szCs w:val="22"/>
              </w:rPr>
              <w:t>Title:</w:t>
            </w:r>
          </w:p>
        </w:tc>
      </w:tr>
      <w:tr w:rsidR="00DB52FB" w:rsidRPr="0046503C" w14:paraId="1AEA8458" w14:textId="77777777" w:rsidTr="00DB52FB">
        <w:trPr>
          <w:trHeight w:val="548"/>
        </w:trPr>
        <w:tc>
          <w:tcPr>
            <w:tcW w:w="2394" w:type="dxa"/>
            <w:shd w:val="clear" w:color="auto" w:fill="DDD9C3" w:themeFill="background2" w:themeFillShade="E6"/>
          </w:tcPr>
          <w:p w14:paraId="1AEA8451" w14:textId="77777777" w:rsidR="00DB52FB" w:rsidRPr="0046503C" w:rsidRDefault="00DB52FB" w:rsidP="00DB52FB">
            <w:pPr>
              <w:rPr>
                <w:rFonts w:ascii="Arial" w:hAnsi="Arial" w:cs="Arial"/>
                <w:sz w:val="22"/>
                <w:szCs w:val="22"/>
              </w:rPr>
            </w:pPr>
            <w:r w:rsidRPr="0046503C">
              <w:rPr>
                <w:rFonts w:ascii="Arial" w:hAnsi="Arial" w:cs="Arial"/>
                <w:sz w:val="22"/>
                <w:szCs w:val="22"/>
              </w:rPr>
              <w:t>Mobile Phone:</w:t>
            </w:r>
          </w:p>
        </w:tc>
        <w:tc>
          <w:tcPr>
            <w:tcW w:w="2484" w:type="dxa"/>
            <w:gridSpan w:val="2"/>
            <w:shd w:val="clear" w:color="auto" w:fill="DDD9C3" w:themeFill="background2" w:themeFillShade="E6"/>
          </w:tcPr>
          <w:p w14:paraId="1AEA8452" w14:textId="77777777" w:rsidR="00DB52FB" w:rsidRPr="0046503C" w:rsidRDefault="00DB52FB" w:rsidP="00DB52FB">
            <w:pPr>
              <w:rPr>
                <w:rFonts w:ascii="Arial" w:hAnsi="Arial" w:cs="Arial"/>
                <w:sz w:val="22"/>
                <w:szCs w:val="22"/>
              </w:rPr>
            </w:pPr>
            <w:r w:rsidRPr="0046503C">
              <w:rPr>
                <w:rFonts w:ascii="Arial" w:hAnsi="Arial" w:cs="Arial"/>
                <w:sz w:val="22"/>
                <w:szCs w:val="22"/>
              </w:rPr>
              <w:t>Home Phone:</w:t>
            </w:r>
          </w:p>
        </w:tc>
        <w:tc>
          <w:tcPr>
            <w:tcW w:w="2304" w:type="dxa"/>
            <w:shd w:val="clear" w:color="auto" w:fill="DDD9C3" w:themeFill="background2" w:themeFillShade="E6"/>
          </w:tcPr>
          <w:p w14:paraId="1AEA8453" w14:textId="77777777" w:rsidR="00DB52FB" w:rsidRPr="0046503C" w:rsidRDefault="00DB52FB" w:rsidP="00DB52FB">
            <w:pPr>
              <w:rPr>
                <w:rFonts w:ascii="Arial" w:hAnsi="Arial" w:cs="Arial"/>
                <w:sz w:val="22"/>
                <w:szCs w:val="22"/>
              </w:rPr>
            </w:pPr>
            <w:r w:rsidRPr="0046503C">
              <w:rPr>
                <w:rFonts w:ascii="Arial" w:hAnsi="Arial" w:cs="Arial"/>
                <w:sz w:val="22"/>
                <w:szCs w:val="22"/>
              </w:rPr>
              <w:t>Office Phone:</w:t>
            </w:r>
          </w:p>
        </w:tc>
        <w:tc>
          <w:tcPr>
            <w:tcW w:w="2394" w:type="dxa"/>
            <w:shd w:val="clear" w:color="auto" w:fill="DDD9C3" w:themeFill="background2" w:themeFillShade="E6"/>
          </w:tcPr>
          <w:p w14:paraId="1AEA8454" w14:textId="77777777" w:rsidR="00DB52FB" w:rsidRPr="0046503C" w:rsidRDefault="00DB52FB" w:rsidP="00DB52FB">
            <w:pPr>
              <w:rPr>
                <w:rFonts w:ascii="Arial" w:hAnsi="Arial" w:cs="Arial"/>
                <w:sz w:val="22"/>
                <w:szCs w:val="22"/>
              </w:rPr>
            </w:pPr>
            <w:r w:rsidRPr="0046503C">
              <w:rPr>
                <w:rFonts w:ascii="Arial" w:hAnsi="Arial" w:cs="Arial"/>
                <w:sz w:val="22"/>
                <w:szCs w:val="22"/>
              </w:rPr>
              <w:t>Email:</w:t>
            </w:r>
          </w:p>
          <w:p w14:paraId="1AEA8455" w14:textId="77777777" w:rsidR="00DB52FB" w:rsidRPr="0046503C" w:rsidRDefault="00DB52FB" w:rsidP="00DB52FB">
            <w:pPr>
              <w:rPr>
                <w:rFonts w:ascii="Arial" w:hAnsi="Arial" w:cs="Arial"/>
                <w:sz w:val="22"/>
                <w:szCs w:val="22"/>
              </w:rPr>
            </w:pPr>
          </w:p>
          <w:p w14:paraId="1AEA8456" w14:textId="77777777" w:rsidR="00DB52FB" w:rsidRPr="0046503C" w:rsidRDefault="00DB52FB" w:rsidP="00DB52FB">
            <w:pPr>
              <w:rPr>
                <w:rFonts w:ascii="Arial" w:hAnsi="Arial" w:cs="Arial"/>
                <w:sz w:val="22"/>
                <w:szCs w:val="22"/>
              </w:rPr>
            </w:pPr>
          </w:p>
          <w:p w14:paraId="1AEA8457" w14:textId="77777777" w:rsidR="00DB52FB" w:rsidRPr="0046503C" w:rsidRDefault="00DB52FB" w:rsidP="00DB52FB">
            <w:pPr>
              <w:rPr>
                <w:rFonts w:ascii="Arial" w:hAnsi="Arial" w:cs="Arial"/>
                <w:sz w:val="22"/>
                <w:szCs w:val="22"/>
              </w:rPr>
            </w:pPr>
          </w:p>
        </w:tc>
      </w:tr>
    </w:tbl>
    <w:p w14:paraId="1AEA8459" w14:textId="77777777" w:rsidR="00DB52FB" w:rsidRPr="003F5FD8" w:rsidRDefault="00DB52FB" w:rsidP="00DB52FB">
      <w:pPr>
        <w:rPr>
          <w:rFonts w:cstheme="minorHAnsi"/>
          <w:b/>
          <w:i/>
          <w:color w:val="000000" w:themeColor="text1"/>
        </w:rPr>
      </w:pPr>
    </w:p>
    <w:p w14:paraId="1AEA845A" w14:textId="77777777" w:rsidR="00DB52FB" w:rsidRPr="0046503C" w:rsidRDefault="00DB52FB" w:rsidP="00DB52FB">
      <w:pPr>
        <w:keepNext/>
        <w:keepLines/>
        <w:jc w:val="both"/>
        <w:rPr>
          <w:rFonts w:ascii="Arial" w:hAnsi="Arial" w:cs="Arial"/>
          <w:sz w:val="22"/>
          <w:szCs w:val="22"/>
        </w:rPr>
      </w:pPr>
      <w:r w:rsidRPr="0046503C">
        <w:rPr>
          <w:rFonts w:ascii="Arial" w:hAnsi="Arial" w:cs="Arial"/>
          <w:sz w:val="22"/>
          <w:szCs w:val="22"/>
        </w:rPr>
        <w:tab/>
      </w:r>
      <w:r w:rsidRPr="0046503C">
        <w:rPr>
          <w:rFonts w:ascii="Arial" w:hAnsi="Arial" w:cs="Arial"/>
          <w:sz w:val="22"/>
          <w:szCs w:val="22"/>
        </w:rPr>
        <w:tab/>
      </w:r>
      <w:r w:rsidR="002320EE">
        <w:rPr>
          <w:rFonts w:ascii="Arial" w:hAnsi="Arial" w:cs="Arial"/>
          <w:sz w:val="22"/>
          <w:szCs w:val="22"/>
        </w:rPr>
        <w:t>6</w:t>
      </w:r>
      <w:r w:rsidRPr="0046503C">
        <w:rPr>
          <w:rFonts w:ascii="Arial" w:hAnsi="Arial" w:cs="Arial"/>
          <w:sz w:val="22"/>
          <w:szCs w:val="22"/>
        </w:rPr>
        <w:t>.</w:t>
      </w:r>
      <w:r w:rsidRPr="0046503C">
        <w:rPr>
          <w:rFonts w:ascii="Arial" w:hAnsi="Arial" w:cs="Arial"/>
          <w:sz w:val="22"/>
          <w:szCs w:val="22"/>
        </w:rPr>
        <w:tab/>
        <w:t>Public Relations</w:t>
      </w:r>
    </w:p>
    <w:p w14:paraId="1AEA845B" w14:textId="77777777" w:rsidR="00DB52FB" w:rsidRPr="0046503C" w:rsidRDefault="00DB52FB" w:rsidP="00DB52FB">
      <w:pPr>
        <w:rPr>
          <w:rFonts w:ascii="Arial" w:hAnsi="Arial" w:cs="Arial"/>
        </w:rPr>
      </w:pPr>
    </w:p>
    <w:tbl>
      <w:tblPr>
        <w:tblStyle w:val="TableGrid"/>
        <w:tblW w:w="0" w:type="auto"/>
        <w:shd w:val="clear" w:color="auto" w:fill="95B3D7" w:themeFill="accent1" w:themeFillTint="99"/>
        <w:tblLook w:val="04A0" w:firstRow="1" w:lastRow="0" w:firstColumn="1" w:lastColumn="0" w:noHBand="0" w:noVBand="1"/>
      </w:tblPr>
      <w:tblGrid>
        <w:gridCol w:w="2344"/>
        <w:gridCol w:w="1199"/>
        <w:gridCol w:w="1224"/>
        <w:gridCol w:w="2250"/>
        <w:gridCol w:w="2333"/>
      </w:tblGrid>
      <w:tr w:rsidR="00DB52FB" w:rsidRPr="0046503C" w14:paraId="1AEA845E" w14:textId="77777777" w:rsidTr="00DB52FB">
        <w:tc>
          <w:tcPr>
            <w:tcW w:w="3618" w:type="dxa"/>
            <w:gridSpan w:val="2"/>
            <w:tcBorders>
              <w:bottom w:val="single" w:sz="4" w:space="0" w:color="auto"/>
            </w:tcBorders>
            <w:shd w:val="clear" w:color="auto" w:fill="B2A1C7" w:themeFill="accent4" w:themeFillTint="99"/>
          </w:tcPr>
          <w:p w14:paraId="1AEA845C" w14:textId="77777777" w:rsidR="00DB52FB" w:rsidRPr="0046503C" w:rsidRDefault="00DB52FB" w:rsidP="00DB52FB">
            <w:pPr>
              <w:rPr>
                <w:rFonts w:ascii="Arial" w:hAnsi="Arial" w:cs="Arial"/>
                <w:i/>
                <w:color w:val="FFFFFF" w:themeColor="background1"/>
                <w:sz w:val="22"/>
                <w:szCs w:val="22"/>
              </w:rPr>
            </w:pPr>
            <w:r w:rsidRPr="0046503C">
              <w:rPr>
                <w:rFonts w:ascii="Arial" w:hAnsi="Arial" w:cs="Arial"/>
                <w:i/>
                <w:color w:val="FFFFFF" w:themeColor="background1"/>
                <w:sz w:val="22"/>
                <w:szCs w:val="22"/>
              </w:rPr>
              <w:t>Public Relations – Primary</w:t>
            </w:r>
          </w:p>
        </w:tc>
        <w:tc>
          <w:tcPr>
            <w:tcW w:w="5958" w:type="dxa"/>
            <w:gridSpan w:val="3"/>
            <w:tcBorders>
              <w:bottom w:val="single" w:sz="4" w:space="0" w:color="auto"/>
            </w:tcBorders>
            <w:shd w:val="clear" w:color="auto" w:fill="auto"/>
          </w:tcPr>
          <w:p w14:paraId="1AEA845D" w14:textId="77777777" w:rsidR="00DB52FB" w:rsidRPr="0046503C" w:rsidRDefault="00A64C9D" w:rsidP="00DB52FB">
            <w:pPr>
              <w:rPr>
                <w:rFonts w:ascii="Arial" w:hAnsi="Arial" w:cs="Arial"/>
                <w:color w:val="FFFFFF" w:themeColor="background1"/>
                <w:sz w:val="22"/>
                <w:szCs w:val="22"/>
              </w:rPr>
            </w:pPr>
            <w:r>
              <w:rPr>
                <w:rFonts w:ascii="Arial" w:hAnsi="Arial" w:cs="Arial"/>
                <w:color w:val="000000" w:themeColor="text1"/>
                <w:sz w:val="22"/>
                <w:szCs w:val="22"/>
              </w:rPr>
              <w:t>Organization</w:t>
            </w:r>
            <w:r w:rsidR="00DB52FB" w:rsidRPr="0046503C">
              <w:rPr>
                <w:rFonts w:ascii="Arial" w:hAnsi="Arial" w:cs="Arial"/>
                <w:color w:val="000000" w:themeColor="text1"/>
                <w:sz w:val="22"/>
                <w:szCs w:val="22"/>
              </w:rPr>
              <w:t>:</w:t>
            </w:r>
          </w:p>
        </w:tc>
      </w:tr>
      <w:tr w:rsidR="00DB52FB" w:rsidRPr="0046503C" w14:paraId="1AEA8462" w14:textId="77777777" w:rsidTr="00DB52FB">
        <w:trPr>
          <w:trHeight w:val="548"/>
        </w:trPr>
        <w:tc>
          <w:tcPr>
            <w:tcW w:w="3618" w:type="dxa"/>
            <w:gridSpan w:val="2"/>
            <w:tcBorders>
              <w:bottom w:val="single" w:sz="4" w:space="0" w:color="auto"/>
            </w:tcBorders>
            <w:shd w:val="clear" w:color="auto" w:fill="CCC0D9" w:themeFill="accent4" w:themeFillTint="66"/>
          </w:tcPr>
          <w:p w14:paraId="1AEA845F" w14:textId="77777777" w:rsidR="00DB52FB" w:rsidRPr="0046503C" w:rsidRDefault="00DB52FB" w:rsidP="00DB52FB">
            <w:pPr>
              <w:rPr>
                <w:rFonts w:ascii="Arial" w:hAnsi="Arial" w:cs="Arial"/>
                <w:sz w:val="22"/>
                <w:szCs w:val="22"/>
              </w:rPr>
            </w:pPr>
            <w:r w:rsidRPr="0046503C">
              <w:rPr>
                <w:rFonts w:ascii="Arial" w:hAnsi="Arial" w:cs="Arial"/>
                <w:sz w:val="22"/>
                <w:szCs w:val="22"/>
              </w:rPr>
              <w:t>Name:</w:t>
            </w:r>
          </w:p>
          <w:p w14:paraId="1AEA8460" w14:textId="77777777" w:rsidR="00DB52FB" w:rsidRPr="0046503C" w:rsidRDefault="00DB52FB" w:rsidP="00DB52FB">
            <w:pPr>
              <w:rPr>
                <w:rFonts w:ascii="Arial" w:hAnsi="Arial" w:cs="Arial"/>
                <w:sz w:val="22"/>
                <w:szCs w:val="22"/>
              </w:rPr>
            </w:pPr>
          </w:p>
        </w:tc>
        <w:tc>
          <w:tcPr>
            <w:tcW w:w="5958" w:type="dxa"/>
            <w:gridSpan w:val="3"/>
            <w:tcBorders>
              <w:bottom w:val="single" w:sz="4" w:space="0" w:color="auto"/>
            </w:tcBorders>
            <w:shd w:val="clear" w:color="auto" w:fill="CCC0D9" w:themeFill="accent4" w:themeFillTint="66"/>
          </w:tcPr>
          <w:p w14:paraId="1AEA8461" w14:textId="77777777" w:rsidR="00DB52FB" w:rsidRPr="0046503C" w:rsidRDefault="00DB52FB" w:rsidP="00DB52FB">
            <w:pPr>
              <w:rPr>
                <w:rFonts w:ascii="Arial" w:hAnsi="Arial" w:cs="Arial"/>
                <w:sz w:val="22"/>
                <w:szCs w:val="22"/>
              </w:rPr>
            </w:pPr>
            <w:r w:rsidRPr="0046503C">
              <w:rPr>
                <w:rFonts w:ascii="Arial" w:hAnsi="Arial" w:cs="Arial"/>
                <w:sz w:val="22"/>
                <w:szCs w:val="22"/>
              </w:rPr>
              <w:t>Title:</w:t>
            </w:r>
          </w:p>
        </w:tc>
      </w:tr>
      <w:tr w:rsidR="00DB52FB" w:rsidRPr="0046503C" w14:paraId="1AEA846A" w14:textId="77777777" w:rsidTr="00DB52FB">
        <w:trPr>
          <w:trHeight w:val="548"/>
        </w:trPr>
        <w:tc>
          <w:tcPr>
            <w:tcW w:w="2394" w:type="dxa"/>
            <w:shd w:val="clear" w:color="auto" w:fill="E5DFEC" w:themeFill="accent4" w:themeFillTint="33"/>
          </w:tcPr>
          <w:p w14:paraId="1AEA8463" w14:textId="77777777" w:rsidR="00DB52FB" w:rsidRPr="0046503C" w:rsidRDefault="00DB52FB" w:rsidP="00DB52FB">
            <w:pPr>
              <w:rPr>
                <w:rFonts w:ascii="Arial" w:hAnsi="Arial" w:cs="Arial"/>
                <w:sz w:val="22"/>
                <w:szCs w:val="22"/>
              </w:rPr>
            </w:pPr>
            <w:r w:rsidRPr="0046503C">
              <w:rPr>
                <w:rFonts w:ascii="Arial" w:hAnsi="Arial" w:cs="Arial"/>
                <w:sz w:val="22"/>
                <w:szCs w:val="22"/>
              </w:rPr>
              <w:t>Mobile Phone:</w:t>
            </w:r>
          </w:p>
        </w:tc>
        <w:tc>
          <w:tcPr>
            <w:tcW w:w="2484" w:type="dxa"/>
            <w:gridSpan w:val="2"/>
            <w:shd w:val="clear" w:color="auto" w:fill="E5DFEC" w:themeFill="accent4" w:themeFillTint="33"/>
          </w:tcPr>
          <w:p w14:paraId="1AEA8464" w14:textId="77777777" w:rsidR="00DB52FB" w:rsidRPr="0046503C" w:rsidRDefault="00DB52FB" w:rsidP="00DB52FB">
            <w:pPr>
              <w:rPr>
                <w:rFonts w:ascii="Arial" w:hAnsi="Arial" w:cs="Arial"/>
                <w:sz w:val="22"/>
                <w:szCs w:val="22"/>
              </w:rPr>
            </w:pPr>
            <w:r w:rsidRPr="0046503C">
              <w:rPr>
                <w:rFonts w:ascii="Arial" w:hAnsi="Arial" w:cs="Arial"/>
                <w:sz w:val="22"/>
                <w:szCs w:val="22"/>
              </w:rPr>
              <w:t>Home Phone:</w:t>
            </w:r>
          </w:p>
        </w:tc>
        <w:tc>
          <w:tcPr>
            <w:tcW w:w="2304" w:type="dxa"/>
            <w:shd w:val="clear" w:color="auto" w:fill="E5DFEC" w:themeFill="accent4" w:themeFillTint="33"/>
          </w:tcPr>
          <w:p w14:paraId="1AEA8465" w14:textId="77777777" w:rsidR="00DB52FB" w:rsidRPr="0046503C" w:rsidRDefault="00DB52FB" w:rsidP="00DB52FB">
            <w:pPr>
              <w:rPr>
                <w:rFonts w:ascii="Arial" w:hAnsi="Arial" w:cs="Arial"/>
                <w:sz w:val="22"/>
                <w:szCs w:val="22"/>
              </w:rPr>
            </w:pPr>
            <w:r w:rsidRPr="0046503C">
              <w:rPr>
                <w:rFonts w:ascii="Arial" w:hAnsi="Arial" w:cs="Arial"/>
                <w:sz w:val="22"/>
                <w:szCs w:val="22"/>
              </w:rPr>
              <w:t>Office Phone:</w:t>
            </w:r>
          </w:p>
        </w:tc>
        <w:tc>
          <w:tcPr>
            <w:tcW w:w="2394" w:type="dxa"/>
            <w:shd w:val="clear" w:color="auto" w:fill="E5DFEC" w:themeFill="accent4" w:themeFillTint="33"/>
          </w:tcPr>
          <w:p w14:paraId="1AEA8466" w14:textId="77777777" w:rsidR="00DB52FB" w:rsidRPr="0046503C" w:rsidRDefault="00DB52FB" w:rsidP="00DB52FB">
            <w:pPr>
              <w:rPr>
                <w:rFonts w:ascii="Arial" w:hAnsi="Arial" w:cs="Arial"/>
                <w:sz w:val="22"/>
                <w:szCs w:val="22"/>
              </w:rPr>
            </w:pPr>
            <w:r w:rsidRPr="0046503C">
              <w:rPr>
                <w:rFonts w:ascii="Arial" w:hAnsi="Arial" w:cs="Arial"/>
                <w:sz w:val="22"/>
                <w:szCs w:val="22"/>
              </w:rPr>
              <w:t>Email:</w:t>
            </w:r>
          </w:p>
          <w:p w14:paraId="1AEA8467" w14:textId="77777777" w:rsidR="00DB52FB" w:rsidRPr="0046503C" w:rsidRDefault="00DB52FB" w:rsidP="00DB52FB">
            <w:pPr>
              <w:rPr>
                <w:rFonts w:ascii="Arial" w:hAnsi="Arial" w:cs="Arial"/>
                <w:sz w:val="22"/>
                <w:szCs w:val="22"/>
              </w:rPr>
            </w:pPr>
          </w:p>
          <w:p w14:paraId="1AEA8468" w14:textId="77777777" w:rsidR="00DB52FB" w:rsidRPr="0046503C" w:rsidRDefault="00DB52FB" w:rsidP="00DB52FB">
            <w:pPr>
              <w:rPr>
                <w:rFonts w:ascii="Arial" w:hAnsi="Arial" w:cs="Arial"/>
                <w:sz w:val="22"/>
                <w:szCs w:val="22"/>
              </w:rPr>
            </w:pPr>
          </w:p>
          <w:p w14:paraId="1AEA8469" w14:textId="77777777" w:rsidR="00DB52FB" w:rsidRPr="0046503C" w:rsidRDefault="00DB52FB" w:rsidP="00DB52FB">
            <w:pPr>
              <w:rPr>
                <w:rFonts w:ascii="Arial" w:hAnsi="Arial" w:cs="Arial"/>
                <w:sz w:val="22"/>
                <w:szCs w:val="22"/>
              </w:rPr>
            </w:pPr>
          </w:p>
        </w:tc>
      </w:tr>
    </w:tbl>
    <w:p w14:paraId="1AEA846B" w14:textId="77777777" w:rsidR="0092099E" w:rsidRPr="00DB52FB" w:rsidRDefault="0092099E" w:rsidP="00DB52FB">
      <w:pPr>
        <w:rPr>
          <w:rFonts w:ascii="TKTypeRegular" w:hAnsi="TKTypeRegular"/>
          <w:sz w:val="22"/>
          <w:szCs w:val="22"/>
        </w:rPr>
      </w:pPr>
    </w:p>
    <w:tbl>
      <w:tblPr>
        <w:tblStyle w:val="TableGrid"/>
        <w:tblW w:w="0" w:type="auto"/>
        <w:shd w:val="clear" w:color="auto" w:fill="95B3D7" w:themeFill="accent1" w:themeFillTint="99"/>
        <w:tblLook w:val="04A0" w:firstRow="1" w:lastRow="0" w:firstColumn="1" w:lastColumn="0" w:noHBand="0" w:noVBand="1"/>
      </w:tblPr>
      <w:tblGrid>
        <w:gridCol w:w="2347"/>
        <w:gridCol w:w="1199"/>
        <w:gridCol w:w="1223"/>
        <w:gridCol w:w="2249"/>
        <w:gridCol w:w="2332"/>
      </w:tblGrid>
      <w:tr w:rsidR="00DB52FB" w:rsidRPr="0046503C" w14:paraId="1AEA846E" w14:textId="77777777" w:rsidTr="00DB52FB">
        <w:tc>
          <w:tcPr>
            <w:tcW w:w="3618" w:type="dxa"/>
            <w:gridSpan w:val="2"/>
            <w:tcBorders>
              <w:bottom w:val="single" w:sz="4" w:space="0" w:color="auto"/>
            </w:tcBorders>
            <w:shd w:val="clear" w:color="auto" w:fill="B2A1C7" w:themeFill="accent4" w:themeFillTint="99"/>
          </w:tcPr>
          <w:p w14:paraId="1AEA846C" w14:textId="77777777" w:rsidR="00DB52FB" w:rsidRPr="0046503C" w:rsidRDefault="00DB52FB" w:rsidP="00DB52FB">
            <w:pPr>
              <w:rPr>
                <w:rFonts w:ascii="Arial" w:hAnsi="Arial" w:cs="Arial"/>
                <w:i/>
                <w:color w:val="FFFFFF" w:themeColor="background1"/>
                <w:sz w:val="22"/>
                <w:szCs w:val="22"/>
              </w:rPr>
            </w:pPr>
            <w:r w:rsidRPr="0046503C">
              <w:rPr>
                <w:rFonts w:ascii="Arial" w:hAnsi="Arial" w:cs="Arial"/>
                <w:i/>
                <w:color w:val="FFFFFF" w:themeColor="background1"/>
                <w:sz w:val="22"/>
                <w:szCs w:val="22"/>
              </w:rPr>
              <w:t>Public Relations – Secondary</w:t>
            </w:r>
          </w:p>
        </w:tc>
        <w:tc>
          <w:tcPr>
            <w:tcW w:w="5958" w:type="dxa"/>
            <w:gridSpan w:val="3"/>
            <w:tcBorders>
              <w:bottom w:val="single" w:sz="4" w:space="0" w:color="auto"/>
            </w:tcBorders>
            <w:shd w:val="clear" w:color="auto" w:fill="auto"/>
          </w:tcPr>
          <w:p w14:paraId="1AEA846D" w14:textId="77777777" w:rsidR="00DB52FB" w:rsidRPr="0046503C" w:rsidRDefault="00A64C9D" w:rsidP="00DB52FB">
            <w:pPr>
              <w:rPr>
                <w:rFonts w:ascii="Arial" w:hAnsi="Arial" w:cs="Arial"/>
                <w:color w:val="FFFFFF" w:themeColor="background1"/>
                <w:sz w:val="22"/>
                <w:szCs w:val="22"/>
              </w:rPr>
            </w:pPr>
            <w:r>
              <w:rPr>
                <w:rFonts w:ascii="Arial" w:hAnsi="Arial" w:cs="Arial"/>
                <w:color w:val="000000" w:themeColor="text1"/>
                <w:sz w:val="22"/>
                <w:szCs w:val="22"/>
              </w:rPr>
              <w:t>Organization</w:t>
            </w:r>
            <w:r w:rsidR="00DB52FB" w:rsidRPr="0046503C">
              <w:rPr>
                <w:rFonts w:ascii="Arial" w:hAnsi="Arial" w:cs="Arial"/>
                <w:color w:val="000000" w:themeColor="text1"/>
                <w:sz w:val="22"/>
                <w:szCs w:val="22"/>
              </w:rPr>
              <w:t>:</w:t>
            </w:r>
          </w:p>
        </w:tc>
      </w:tr>
      <w:tr w:rsidR="00DB52FB" w:rsidRPr="0046503C" w14:paraId="1AEA8472" w14:textId="77777777" w:rsidTr="00DB52FB">
        <w:trPr>
          <w:trHeight w:val="548"/>
        </w:trPr>
        <w:tc>
          <w:tcPr>
            <w:tcW w:w="3618" w:type="dxa"/>
            <w:gridSpan w:val="2"/>
            <w:tcBorders>
              <w:bottom w:val="single" w:sz="4" w:space="0" w:color="auto"/>
            </w:tcBorders>
            <w:shd w:val="clear" w:color="auto" w:fill="CCC0D9" w:themeFill="accent4" w:themeFillTint="66"/>
          </w:tcPr>
          <w:p w14:paraId="1AEA846F" w14:textId="77777777" w:rsidR="00DB52FB" w:rsidRPr="0046503C" w:rsidRDefault="00DB52FB" w:rsidP="00DB52FB">
            <w:pPr>
              <w:rPr>
                <w:rFonts w:ascii="Arial" w:hAnsi="Arial" w:cs="Arial"/>
                <w:sz w:val="22"/>
                <w:szCs w:val="22"/>
              </w:rPr>
            </w:pPr>
            <w:r w:rsidRPr="0046503C">
              <w:rPr>
                <w:rFonts w:ascii="Arial" w:hAnsi="Arial" w:cs="Arial"/>
                <w:sz w:val="22"/>
                <w:szCs w:val="22"/>
              </w:rPr>
              <w:t>Name:</w:t>
            </w:r>
          </w:p>
          <w:p w14:paraId="1AEA8470" w14:textId="77777777" w:rsidR="00DB52FB" w:rsidRPr="0046503C" w:rsidRDefault="00DB52FB" w:rsidP="00DB52FB">
            <w:pPr>
              <w:rPr>
                <w:rFonts w:ascii="Arial" w:hAnsi="Arial" w:cs="Arial"/>
                <w:sz w:val="22"/>
                <w:szCs w:val="22"/>
              </w:rPr>
            </w:pPr>
          </w:p>
        </w:tc>
        <w:tc>
          <w:tcPr>
            <w:tcW w:w="5958" w:type="dxa"/>
            <w:gridSpan w:val="3"/>
            <w:tcBorders>
              <w:bottom w:val="single" w:sz="4" w:space="0" w:color="auto"/>
            </w:tcBorders>
            <w:shd w:val="clear" w:color="auto" w:fill="CCC0D9" w:themeFill="accent4" w:themeFillTint="66"/>
          </w:tcPr>
          <w:p w14:paraId="1AEA8471" w14:textId="77777777" w:rsidR="00DB52FB" w:rsidRPr="0046503C" w:rsidRDefault="00DB52FB" w:rsidP="00DB52FB">
            <w:pPr>
              <w:rPr>
                <w:rFonts w:ascii="Arial" w:hAnsi="Arial" w:cs="Arial"/>
                <w:sz w:val="22"/>
                <w:szCs w:val="22"/>
              </w:rPr>
            </w:pPr>
            <w:r w:rsidRPr="0046503C">
              <w:rPr>
                <w:rFonts w:ascii="Arial" w:hAnsi="Arial" w:cs="Arial"/>
                <w:sz w:val="22"/>
                <w:szCs w:val="22"/>
              </w:rPr>
              <w:t>Title:</w:t>
            </w:r>
          </w:p>
        </w:tc>
      </w:tr>
      <w:tr w:rsidR="00DB52FB" w:rsidRPr="0046503C" w14:paraId="1AEA847A" w14:textId="77777777" w:rsidTr="00DB52FB">
        <w:trPr>
          <w:trHeight w:val="548"/>
        </w:trPr>
        <w:tc>
          <w:tcPr>
            <w:tcW w:w="2394" w:type="dxa"/>
            <w:shd w:val="clear" w:color="auto" w:fill="E5DFEC" w:themeFill="accent4" w:themeFillTint="33"/>
          </w:tcPr>
          <w:p w14:paraId="1AEA8473" w14:textId="77777777" w:rsidR="00DB52FB" w:rsidRPr="0046503C" w:rsidRDefault="00DB52FB" w:rsidP="00DB52FB">
            <w:pPr>
              <w:rPr>
                <w:rFonts w:ascii="Arial" w:hAnsi="Arial" w:cs="Arial"/>
                <w:sz w:val="22"/>
                <w:szCs w:val="22"/>
              </w:rPr>
            </w:pPr>
            <w:r w:rsidRPr="0046503C">
              <w:rPr>
                <w:rFonts w:ascii="Arial" w:hAnsi="Arial" w:cs="Arial"/>
                <w:sz w:val="22"/>
                <w:szCs w:val="22"/>
              </w:rPr>
              <w:t>Mobile Phone:</w:t>
            </w:r>
          </w:p>
        </w:tc>
        <w:tc>
          <w:tcPr>
            <w:tcW w:w="2484" w:type="dxa"/>
            <w:gridSpan w:val="2"/>
            <w:shd w:val="clear" w:color="auto" w:fill="E5DFEC" w:themeFill="accent4" w:themeFillTint="33"/>
          </w:tcPr>
          <w:p w14:paraId="1AEA8474" w14:textId="77777777" w:rsidR="00DB52FB" w:rsidRPr="0046503C" w:rsidRDefault="00DB52FB" w:rsidP="00DB52FB">
            <w:pPr>
              <w:rPr>
                <w:rFonts w:ascii="Arial" w:hAnsi="Arial" w:cs="Arial"/>
                <w:sz w:val="22"/>
                <w:szCs w:val="22"/>
              </w:rPr>
            </w:pPr>
            <w:r w:rsidRPr="0046503C">
              <w:rPr>
                <w:rFonts w:ascii="Arial" w:hAnsi="Arial" w:cs="Arial"/>
                <w:sz w:val="22"/>
                <w:szCs w:val="22"/>
              </w:rPr>
              <w:t>Home Phone:</w:t>
            </w:r>
          </w:p>
        </w:tc>
        <w:tc>
          <w:tcPr>
            <w:tcW w:w="2304" w:type="dxa"/>
            <w:shd w:val="clear" w:color="auto" w:fill="E5DFEC" w:themeFill="accent4" w:themeFillTint="33"/>
          </w:tcPr>
          <w:p w14:paraId="1AEA8475" w14:textId="77777777" w:rsidR="00DB52FB" w:rsidRPr="0046503C" w:rsidRDefault="00DB52FB" w:rsidP="00DB52FB">
            <w:pPr>
              <w:rPr>
                <w:rFonts w:ascii="Arial" w:hAnsi="Arial" w:cs="Arial"/>
                <w:sz w:val="22"/>
                <w:szCs w:val="22"/>
              </w:rPr>
            </w:pPr>
            <w:r w:rsidRPr="0046503C">
              <w:rPr>
                <w:rFonts w:ascii="Arial" w:hAnsi="Arial" w:cs="Arial"/>
                <w:sz w:val="22"/>
                <w:szCs w:val="22"/>
              </w:rPr>
              <w:t>Office Phone:</w:t>
            </w:r>
          </w:p>
        </w:tc>
        <w:tc>
          <w:tcPr>
            <w:tcW w:w="2394" w:type="dxa"/>
            <w:shd w:val="clear" w:color="auto" w:fill="E5DFEC" w:themeFill="accent4" w:themeFillTint="33"/>
          </w:tcPr>
          <w:p w14:paraId="1AEA8476" w14:textId="77777777" w:rsidR="00DB52FB" w:rsidRPr="0046503C" w:rsidRDefault="00DB52FB" w:rsidP="00DB52FB">
            <w:pPr>
              <w:rPr>
                <w:rFonts w:ascii="Arial" w:hAnsi="Arial" w:cs="Arial"/>
                <w:sz w:val="22"/>
                <w:szCs w:val="22"/>
              </w:rPr>
            </w:pPr>
            <w:r w:rsidRPr="0046503C">
              <w:rPr>
                <w:rFonts w:ascii="Arial" w:hAnsi="Arial" w:cs="Arial"/>
                <w:sz w:val="22"/>
                <w:szCs w:val="22"/>
              </w:rPr>
              <w:t>Email:</w:t>
            </w:r>
          </w:p>
          <w:p w14:paraId="1AEA8477" w14:textId="77777777" w:rsidR="00DB52FB" w:rsidRPr="0046503C" w:rsidRDefault="00DB52FB" w:rsidP="00DB52FB">
            <w:pPr>
              <w:rPr>
                <w:rFonts w:ascii="Arial" w:hAnsi="Arial" w:cs="Arial"/>
                <w:sz w:val="22"/>
                <w:szCs w:val="22"/>
              </w:rPr>
            </w:pPr>
          </w:p>
          <w:p w14:paraId="1AEA8478" w14:textId="77777777" w:rsidR="00DB52FB" w:rsidRPr="0046503C" w:rsidRDefault="00DB52FB" w:rsidP="00DB52FB">
            <w:pPr>
              <w:rPr>
                <w:rFonts w:ascii="Arial" w:hAnsi="Arial" w:cs="Arial"/>
                <w:sz w:val="22"/>
                <w:szCs w:val="22"/>
              </w:rPr>
            </w:pPr>
          </w:p>
          <w:p w14:paraId="1AEA8479" w14:textId="77777777" w:rsidR="00DB52FB" w:rsidRPr="0046503C" w:rsidRDefault="00DB52FB" w:rsidP="00DB52FB">
            <w:pPr>
              <w:rPr>
                <w:rFonts w:ascii="Arial" w:hAnsi="Arial" w:cs="Arial"/>
                <w:sz w:val="22"/>
                <w:szCs w:val="22"/>
              </w:rPr>
            </w:pPr>
          </w:p>
        </w:tc>
      </w:tr>
    </w:tbl>
    <w:p w14:paraId="1AEA847B" w14:textId="77777777" w:rsidR="00DB52FB" w:rsidRPr="00DB52FB" w:rsidRDefault="00DB52FB" w:rsidP="00DB52FB">
      <w:pPr>
        <w:rPr>
          <w:sz w:val="22"/>
          <w:szCs w:val="22"/>
        </w:rPr>
      </w:pPr>
    </w:p>
    <w:p w14:paraId="1AEA847C" w14:textId="77777777" w:rsidR="00DB52FB" w:rsidRPr="0046503C" w:rsidRDefault="00DB52FB" w:rsidP="00DB52FB">
      <w:pPr>
        <w:keepNext/>
        <w:keepLines/>
        <w:jc w:val="both"/>
        <w:rPr>
          <w:rFonts w:ascii="Arial" w:hAnsi="Arial" w:cs="Arial"/>
          <w:sz w:val="22"/>
          <w:szCs w:val="22"/>
        </w:rPr>
      </w:pPr>
      <w:r w:rsidRPr="0046503C">
        <w:rPr>
          <w:rFonts w:ascii="Arial" w:hAnsi="Arial" w:cs="Arial"/>
          <w:sz w:val="22"/>
          <w:szCs w:val="22"/>
        </w:rPr>
        <w:tab/>
      </w:r>
      <w:r w:rsidRPr="0046503C">
        <w:rPr>
          <w:rFonts w:ascii="Arial" w:hAnsi="Arial" w:cs="Arial"/>
          <w:sz w:val="22"/>
          <w:szCs w:val="22"/>
        </w:rPr>
        <w:tab/>
      </w:r>
      <w:r w:rsidR="002320EE">
        <w:rPr>
          <w:rFonts w:ascii="Arial" w:hAnsi="Arial" w:cs="Arial"/>
          <w:sz w:val="22"/>
          <w:szCs w:val="22"/>
        </w:rPr>
        <w:t>7</w:t>
      </w:r>
      <w:r w:rsidRPr="0046503C">
        <w:rPr>
          <w:rFonts w:ascii="Arial" w:hAnsi="Arial" w:cs="Arial"/>
          <w:sz w:val="22"/>
          <w:szCs w:val="22"/>
        </w:rPr>
        <w:t>.</w:t>
      </w:r>
      <w:r w:rsidRPr="0046503C">
        <w:rPr>
          <w:rFonts w:ascii="Arial" w:hAnsi="Arial" w:cs="Arial"/>
          <w:sz w:val="22"/>
          <w:szCs w:val="22"/>
        </w:rPr>
        <w:tab/>
        <w:t>Human Resources</w:t>
      </w:r>
    </w:p>
    <w:p w14:paraId="1AEA847D" w14:textId="77777777" w:rsidR="00DB52FB" w:rsidRPr="0046503C" w:rsidRDefault="00DB52FB" w:rsidP="00DB52FB">
      <w:pPr>
        <w:rPr>
          <w:rFonts w:ascii="Arial" w:hAnsi="Arial" w:cs="Arial"/>
        </w:rPr>
      </w:pPr>
    </w:p>
    <w:tbl>
      <w:tblPr>
        <w:tblStyle w:val="TableGrid"/>
        <w:tblW w:w="0" w:type="auto"/>
        <w:shd w:val="clear" w:color="auto" w:fill="95B3D7" w:themeFill="accent1" w:themeFillTint="99"/>
        <w:tblLook w:val="04A0" w:firstRow="1" w:lastRow="0" w:firstColumn="1" w:lastColumn="0" w:noHBand="0" w:noVBand="1"/>
      </w:tblPr>
      <w:tblGrid>
        <w:gridCol w:w="2347"/>
        <w:gridCol w:w="1199"/>
        <w:gridCol w:w="1223"/>
        <w:gridCol w:w="2249"/>
        <w:gridCol w:w="2332"/>
      </w:tblGrid>
      <w:tr w:rsidR="00DB52FB" w:rsidRPr="0046503C" w14:paraId="1AEA8480" w14:textId="77777777" w:rsidTr="00DB52FB">
        <w:tc>
          <w:tcPr>
            <w:tcW w:w="3618" w:type="dxa"/>
            <w:gridSpan w:val="2"/>
            <w:tcBorders>
              <w:bottom w:val="single" w:sz="4" w:space="0" w:color="auto"/>
            </w:tcBorders>
            <w:shd w:val="clear" w:color="auto" w:fill="92CDDC" w:themeFill="accent5" w:themeFillTint="99"/>
          </w:tcPr>
          <w:p w14:paraId="1AEA847E" w14:textId="77777777" w:rsidR="00DB52FB" w:rsidRPr="0046503C" w:rsidRDefault="00DB52FB" w:rsidP="00DB52FB">
            <w:pPr>
              <w:rPr>
                <w:rFonts w:ascii="Arial" w:hAnsi="Arial" w:cs="Arial"/>
                <w:i/>
                <w:color w:val="FFFFFF" w:themeColor="background1"/>
                <w:sz w:val="22"/>
                <w:szCs w:val="22"/>
              </w:rPr>
            </w:pPr>
            <w:r w:rsidRPr="0046503C">
              <w:rPr>
                <w:rFonts w:ascii="Arial" w:hAnsi="Arial" w:cs="Arial"/>
                <w:i/>
                <w:color w:val="FFFFFF" w:themeColor="background1"/>
                <w:sz w:val="22"/>
                <w:szCs w:val="22"/>
              </w:rPr>
              <w:t>Human Resources – Primary</w:t>
            </w:r>
          </w:p>
        </w:tc>
        <w:tc>
          <w:tcPr>
            <w:tcW w:w="5958" w:type="dxa"/>
            <w:gridSpan w:val="3"/>
            <w:tcBorders>
              <w:bottom w:val="single" w:sz="4" w:space="0" w:color="auto"/>
            </w:tcBorders>
            <w:shd w:val="clear" w:color="auto" w:fill="auto"/>
          </w:tcPr>
          <w:p w14:paraId="1AEA847F" w14:textId="77777777" w:rsidR="00DB52FB" w:rsidRPr="0046503C" w:rsidRDefault="00A64C9D" w:rsidP="00DB52FB">
            <w:pPr>
              <w:rPr>
                <w:rFonts w:ascii="Arial" w:hAnsi="Arial" w:cs="Arial"/>
                <w:color w:val="FFFFFF" w:themeColor="background1"/>
                <w:sz w:val="22"/>
                <w:szCs w:val="22"/>
              </w:rPr>
            </w:pPr>
            <w:r>
              <w:rPr>
                <w:rFonts w:ascii="Arial" w:hAnsi="Arial" w:cs="Arial"/>
                <w:color w:val="000000" w:themeColor="text1"/>
                <w:sz w:val="22"/>
                <w:szCs w:val="22"/>
              </w:rPr>
              <w:t>Organization</w:t>
            </w:r>
            <w:r w:rsidR="00DB52FB" w:rsidRPr="0046503C">
              <w:rPr>
                <w:rFonts w:ascii="Arial" w:hAnsi="Arial" w:cs="Arial"/>
                <w:color w:val="000000" w:themeColor="text1"/>
                <w:sz w:val="22"/>
                <w:szCs w:val="22"/>
              </w:rPr>
              <w:t>:</w:t>
            </w:r>
          </w:p>
        </w:tc>
      </w:tr>
      <w:tr w:rsidR="00DB52FB" w:rsidRPr="0046503C" w14:paraId="1AEA8484" w14:textId="77777777" w:rsidTr="00DB52FB">
        <w:trPr>
          <w:trHeight w:val="548"/>
        </w:trPr>
        <w:tc>
          <w:tcPr>
            <w:tcW w:w="3618" w:type="dxa"/>
            <w:gridSpan w:val="2"/>
            <w:tcBorders>
              <w:bottom w:val="single" w:sz="4" w:space="0" w:color="auto"/>
            </w:tcBorders>
            <w:shd w:val="clear" w:color="auto" w:fill="B6DDE8" w:themeFill="accent5" w:themeFillTint="66"/>
          </w:tcPr>
          <w:p w14:paraId="1AEA8481" w14:textId="77777777" w:rsidR="00DB52FB" w:rsidRPr="0046503C" w:rsidRDefault="00DB52FB" w:rsidP="00DB52FB">
            <w:pPr>
              <w:rPr>
                <w:rFonts w:ascii="Arial" w:hAnsi="Arial" w:cs="Arial"/>
                <w:sz w:val="22"/>
                <w:szCs w:val="22"/>
              </w:rPr>
            </w:pPr>
            <w:r w:rsidRPr="0046503C">
              <w:rPr>
                <w:rFonts w:ascii="Arial" w:hAnsi="Arial" w:cs="Arial"/>
                <w:sz w:val="22"/>
                <w:szCs w:val="22"/>
              </w:rPr>
              <w:t>Name:</w:t>
            </w:r>
          </w:p>
          <w:p w14:paraId="1AEA8482" w14:textId="77777777" w:rsidR="00DB52FB" w:rsidRPr="0046503C" w:rsidRDefault="00DB52FB" w:rsidP="00DB52FB">
            <w:pPr>
              <w:rPr>
                <w:rFonts w:ascii="Arial" w:hAnsi="Arial" w:cs="Arial"/>
                <w:sz w:val="22"/>
                <w:szCs w:val="22"/>
              </w:rPr>
            </w:pPr>
          </w:p>
        </w:tc>
        <w:tc>
          <w:tcPr>
            <w:tcW w:w="5958" w:type="dxa"/>
            <w:gridSpan w:val="3"/>
            <w:tcBorders>
              <w:bottom w:val="single" w:sz="4" w:space="0" w:color="auto"/>
            </w:tcBorders>
            <w:shd w:val="clear" w:color="auto" w:fill="B6DDE8" w:themeFill="accent5" w:themeFillTint="66"/>
          </w:tcPr>
          <w:p w14:paraId="1AEA8483" w14:textId="77777777" w:rsidR="00DB52FB" w:rsidRPr="0046503C" w:rsidRDefault="00DB52FB" w:rsidP="00DB52FB">
            <w:pPr>
              <w:rPr>
                <w:rFonts w:ascii="Arial" w:hAnsi="Arial" w:cs="Arial"/>
                <w:sz w:val="22"/>
                <w:szCs w:val="22"/>
              </w:rPr>
            </w:pPr>
            <w:r w:rsidRPr="0046503C">
              <w:rPr>
                <w:rFonts w:ascii="Arial" w:hAnsi="Arial" w:cs="Arial"/>
                <w:sz w:val="22"/>
                <w:szCs w:val="22"/>
              </w:rPr>
              <w:t>Title:</w:t>
            </w:r>
          </w:p>
        </w:tc>
      </w:tr>
      <w:tr w:rsidR="00DB52FB" w:rsidRPr="0046503C" w14:paraId="1AEA848C" w14:textId="77777777" w:rsidTr="00DB52FB">
        <w:trPr>
          <w:trHeight w:val="548"/>
        </w:trPr>
        <w:tc>
          <w:tcPr>
            <w:tcW w:w="2394" w:type="dxa"/>
            <w:shd w:val="clear" w:color="auto" w:fill="DAEEF3" w:themeFill="accent5" w:themeFillTint="33"/>
          </w:tcPr>
          <w:p w14:paraId="1AEA8485" w14:textId="77777777" w:rsidR="00DB52FB" w:rsidRPr="0046503C" w:rsidRDefault="00DB52FB" w:rsidP="00DB52FB">
            <w:pPr>
              <w:rPr>
                <w:rFonts w:ascii="Arial" w:hAnsi="Arial" w:cs="Arial"/>
                <w:sz w:val="22"/>
                <w:szCs w:val="22"/>
              </w:rPr>
            </w:pPr>
            <w:r w:rsidRPr="0046503C">
              <w:rPr>
                <w:rFonts w:ascii="Arial" w:hAnsi="Arial" w:cs="Arial"/>
                <w:sz w:val="22"/>
                <w:szCs w:val="22"/>
              </w:rPr>
              <w:t>Mobile Phone:</w:t>
            </w:r>
          </w:p>
        </w:tc>
        <w:tc>
          <w:tcPr>
            <w:tcW w:w="2484" w:type="dxa"/>
            <w:gridSpan w:val="2"/>
            <w:shd w:val="clear" w:color="auto" w:fill="DAEEF3" w:themeFill="accent5" w:themeFillTint="33"/>
          </w:tcPr>
          <w:p w14:paraId="1AEA8486" w14:textId="77777777" w:rsidR="00DB52FB" w:rsidRPr="0046503C" w:rsidRDefault="00DB52FB" w:rsidP="00DB52FB">
            <w:pPr>
              <w:rPr>
                <w:rFonts w:ascii="Arial" w:hAnsi="Arial" w:cs="Arial"/>
                <w:sz w:val="22"/>
                <w:szCs w:val="22"/>
              </w:rPr>
            </w:pPr>
            <w:r w:rsidRPr="0046503C">
              <w:rPr>
                <w:rFonts w:ascii="Arial" w:hAnsi="Arial" w:cs="Arial"/>
                <w:sz w:val="22"/>
                <w:szCs w:val="22"/>
              </w:rPr>
              <w:t>Home Phone:</w:t>
            </w:r>
          </w:p>
        </w:tc>
        <w:tc>
          <w:tcPr>
            <w:tcW w:w="2304" w:type="dxa"/>
            <w:shd w:val="clear" w:color="auto" w:fill="DAEEF3" w:themeFill="accent5" w:themeFillTint="33"/>
          </w:tcPr>
          <w:p w14:paraId="1AEA8487" w14:textId="77777777" w:rsidR="00DB52FB" w:rsidRPr="0046503C" w:rsidRDefault="00DB52FB" w:rsidP="00DB52FB">
            <w:pPr>
              <w:rPr>
                <w:rFonts w:ascii="Arial" w:hAnsi="Arial" w:cs="Arial"/>
                <w:sz w:val="22"/>
                <w:szCs w:val="22"/>
              </w:rPr>
            </w:pPr>
            <w:r w:rsidRPr="0046503C">
              <w:rPr>
                <w:rFonts w:ascii="Arial" w:hAnsi="Arial" w:cs="Arial"/>
                <w:sz w:val="22"/>
                <w:szCs w:val="22"/>
              </w:rPr>
              <w:t>Office Phone:</w:t>
            </w:r>
          </w:p>
        </w:tc>
        <w:tc>
          <w:tcPr>
            <w:tcW w:w="2394" w:type="dxa"/>
            <w:shd w:val="clear" w:color="auto" w:fill="DAEEF3" w:themeFill="accent5" w:themeFillTint="33"/>
          </w:tcPr>
          <w:p w14:paraId="1AEA8488" w14:textId="77777777" w:rsidR="00DB52FB" w:rsidRPr="0046503C" w:rsidRDefault="00DB52FB" w:rsidP="00DB52FB">
            <w:pPr>
              <w:rPr>
                <w:rFonts w:ascii="Arial" w:hAnsi="Arial" w:cs="Arial"/>
                <w:sz w:val="22"/>
                <w:szCs w:val="22"/>
              </w:rPr>
            </w:pPr>
            <w:r w:rsidRPr="0046503C">
              <w:rPr>
                <w:rFonts w:ascii="Arial" w:hAnsi="Arial" w:cs="Arial"/>
                <w:sz w:val="22"/>
                <w:szCs w:val="22"/>
              </w:rPr>
              <w:t>Email:</w:t>
            </w:r>
          </w:p>
          <w:p w14:paraId="1AEA8489" w14:textId="77777777" w:rsidR="00DB52FB" w:rsidRPr="0046503C" w:rsidRDefault="00DB52FB" w:rsidP="00DB52FB">
            <w:pPr>
              <w:rPr>
                <w:rFonts w:ascii="Arial" w:hAnsi="Arial" w:cs="Arial"/>
                <w:sz w:val="22"/>
                <w:szCs w:val="22"/>
              </w:rPr>
            </w:pPr>
          </w:p>
          <w:p w14:paraId="1AEA848A" w14:textId="77777777" w:rsidR="00DB52FB" w:rsidRPr="0046503C" w:rsidRDefault="00DB52FB" w:rsidP="00DB52FB">
            <w:pPr>
              <w:rPr>
                <w:rFonts w:ascii="Arial" w:hAnsi="Arial" w:cs="Arial"/>
                <w:sz w:val="22"/>
                <w:szCs w:val="22"/>
              </w:rPr>
            </w:pPr>
          </w:p>
          <w:p w14:paraId="1AEA848B" w14:textId="77777777" w:rsidR="00DB52FB" w:rsidRPr="0046503C" w:rsidRDefault="00DB52FB" w:rsidP="00DB52FB">
            <w:pPr>
              <w:rPr>
                <w:rFonts w:ascii="Arial" w:hAnsi="Arial" w:cs="Arial"/>
                <w:sz w:val="22"/>
                <w:szCs w:val="22"/>
              </w:rPr>
            </w:pPr>
          </w:p>
        </w:tc>
      </w:tr>
    </w:tbl>
    <w:p w14:paraId="1AEA848D" w14:textId="77777777" w:rsidR="00DB52FB" w:rsidRPr="0046503C" w:rsidRDefault="00DB52FB" w:rsidP="00DB52FB">
      <w:pPr>
        <w:rPr>
          <w:rFonts w:ascii="Arial" w:hAnsi="Arial" w:cs="Arial"/>
          <w:sz w:val="22"/>
          <w:szCs w:val="22"/>
        </w:rPr>
      </w:pPr>
    </w:p>
    <w:tbl>
      <w:tblPr>
        <w:tblStyle w:val="TableGrid"/>
        <w:tblW w:w="0" w:type="auto"/>
        <w:shd w:val="clear" w:color="auto" w:fill="95B3D7" w:themeFill="accent1" w:themeFillTint="99"/>
        <w:tblLook w:val="04A0" w:firstRow="1" w:lastRow="0" w:firstColumn="1" w:lastColumn="0" w:noHBand="0" w:noVBand="1"/>
      </w:tblPr>
      <w:tblGrid>
        <w:gridCol w:w="2347"/>
        <w:gridCol w:w="1199"/>
        <w:gridCol w:w="1223"/>
        <w:gridCol w:w="2249"/>
        <w:gridCol w:w="2332"/>
      </w:tblGrid>
      <w:tr w:rsidR="00DB52FB" w:rsidRPr="0046503C" w14:paraId="1AEA8490" w14:textId="77777777" w:rsidTr="00DB52FB">
        <w:tc>
          <w:tcPr>
            <w:tcW w:w="3618" w:type="dxa"/>
            <w:gridSpan w:val="2"/>
            <w:tcBorders>
              <w:bottom w:val="single" w:sz="4" w:space="0" w:color="auto"/>
            </w:tcBorders>
            <w:shd w:val="clear" w:color="auto" w:fill="92CDDC" w:themeFill="accent5" w:themeFillTint="99"/>
          </w:tcPr>
          <w:p w14:paraId="1AEA848E" w14:textId="77777777" w:rsidR="00DB52FB" w:rsidRPr="0046503C" w:rsidRDefault="00DB52FB" w:rsidP="00DB52FB">
            <w:pPr>
              <w:rPr>
                <w:rFonts w:ascii="Arial" w:hAnsi="Arial" w:cs="Arial"/>
                <w:i/>
                <w:color w:val="FFFFFF" w:themeColor="background1"/>
                <w:sz w:val="22"/>
                <w:szCs w:val="22"/>
              </w:rPr>
            </w:pPr>
            <w:r w:rsidRPr="0046503C">
              <w:rPr>
                <w:rFonts w:ascii="Arial" w:hAnsi="Arial" w:cs="Arial"/>
                <w:i/>
                <w:color w:val="FFFFFF" w:themeColor="background1"/>
                <w:sz w:val="22"/>
                <w:szCs w:val="22"/>
              </w:rPr>
              <w:t>Human Resources – Secondary</w:t>
            </w:r>
          </w:p>
        </w:tc>
        <w:tc>
          <w:tcPr>
            <w:tcW w:w="5958" w:type="dxa"/>
            <w:gridSpan w:val="3"/>
            <w:tcBorders>
              <w:bottom w:val="single" w:sz="4" w:space="0" w:color="auto"/>
            </w:tcBorders>
            <w:shd w:val="clear" w:color="auto" w:fill="auto"/>
          </w:tcPr>
          <w:p w14:paraId="1AEA848F" w14:textId="77777777" w:rsidR="00DB52FB" w:rsidRPr="0046503C" w:rsidRDefault="00A64C9D" w:rsidP="00DB52FB">
            <w:pPr>
              <w:rPr>
                <w:rFonts w:ascii="Arial" w:hAnsi="Arial" w:cs="Arial"/>
                <w:color w:val="FFFFFF" w:themeColor="background1"/>
                <w:sz w:val="22"/>
                <w:szCs w:val="22"/>
              </w:rPr>
            </w:pPr>
            <w:r>
              <w:rPr>
                <w:rFonts w:ascii="Arial" w:hAnsi="Arial" w:cs="Arial"/>
                <w:color w:val="000000" w:themeColor="text1"/>
                <w:sz w:val="22"/>
                <w:szCs w:val="22"/>
              </w:rPr>
              <w:t>Organization</w:t>
            </w:r>
            <w:r w:rsidR="00DB52FB" w:rsidRPr="0046503C">
              <w:rPr>
                <w:rFonts w:ascii="Arial" w:hAnsi="Arial" w:cs="Arial"/>
                <w:color w:val="000000" w:themeColor="text1"/>
                <w:sz w:val="22"/>
                <w:szCs w:val="22"/>
              </w:rPr>
              <w:t>:</w:t>
            </w:r>
          </w:p>
        </w:tc>
      </w:tr>
      <w:tr w:rsidR="00DB52FB" w:rsidRPr="0046503C" w14:paraId="1AEA8494" w14:textId="77777777" w:rsidTr="00DB52FB">
        <w:trPr>
          <w:trHeight w:val="548"/>
        </w:trPr>
        <w:tc>
          <w:tcPr>
            <w:tcW w:w="3618" w:type="dxa"/>
            <w:gridSpan w:val="2"/>
            <w:tcBorders>
              <w:bottom w:val="single" w:sz="4" w:space="0" w:color="auto"/>
            </w:tcBorders>
            <w:shd w:val="clear" w:color="auto" w:fill="B6DDE8" w:themeFill="accent5" w:themeFillTint="66"/>
          </w:tcPr>
          <w:p w14:paraId="1AEA8491" w14:textId="77777777" w:rsidR="00DB52FB" w:rsidRPr="0046503C" w:rsidRDefault="00DB52FB" w:rsidP="00DB52FB">
            <w:pPr>
              <w:rPr>
                <w:rFonts w:ascii="Arial" w:hAnsi="Arial" w:cs="Arial"/>
                <w:sz w:val="22"/>
                <w:szCs w:val="22"/>
              </w:rPr>
            </w:pPr>
            <w:r w:rsidRPr="0046503C">
              <w:rPr>
                <w:rFonts w:ascii="Arial" w:hAnsi="Arial" w:cs="Arial"/>
                <w:sz w:val="22"/>
                <w:szCs w:val="22"/>
              </w:rPr>
              <w:t>Name:</w:t>
            </w:r>
          </w:p>
          <w:p w14:paraId="1AEA8492" w14:textId="77777777" w:rsidR="00DB52FB" w:rsidRPr="0046503C" w:rsidRDefault="00DB52FB" w:rsidP="00DB52FB">
            <w:pPr>
              <w:rPr>
                <w:rFonts w:ascii="Arial" w:hAnsi="Arial" w:cs="Arial"/>
                <w:sz w:val="22"/>
                <w:szCs w:val="22"/>
              </w:rPr>
            </w:pPr>
          </w:p>
        </w:tc>
        <w:tc>
          <w:tcPr>
            <w:tcW w:w="5958" w:type="dxa"/>
            <w:gridSpan w:val="3"/>
            <w:tcBorders>
              <w:bottom w:val="single" w:sz="4" w:space="0" w:color="auto"/>
            </w:tcBorders>
            <w:shd w:val="clear" w:color="auto" w:fill="B6DDE8" w:themeFill="accent5" w:themeFillTint="66"/>
          </w:tcPr>
          <w:p w14:paraId="1AEA8493" w14:textId="77777777" w:rsidR="00DB52FB" w:rsidRPr="0046503C" w:rsidRDefault="00DB52FB" w:rsidP="00DB52FB">
            <w:pPr>
              <w:rPr>
                <w:rFonts w:ascii="Arial" w:hAnsi="Arial" w:cs="Arial"/>
                <w:sz w:val="22"/>
                <w:szCs w:val="22"/>
              </w:rPr>
            </w:pPr>
            <w:r w:rsidRPr="0046503C">
              <w:rPr>
                <w:rFonts w:ascii="Arial" w:hAnsi="Arial" w:cs="Arial"/>
                <w:sz w:val="22"/>
                <w:szCs w:val="22"/>
              </w:rPr>
              <w:t>Title:</w:t>
            </w:r>
          </w:p>
        </w:tc>
      </w:tr>
      <w:tr w:rsidR="00DB52FB" w:rsidRPr="0046503C" w14:paraId="1AEA849C" w14:textId="77777777" w:rsidTr="00DB52FB">
        <w:trPr>
          <w:trHeight w:val="548"/>
        </w:trPr>
        <w:tc>
          <w:tcPr>
            <w:tcW w:w="2394" w:type="dxa"/>
            <w:shd w:val="clear" w:color="auto" w:fill="DAEEF3" w:themeFill="accent5" w:themeFillTint="33"/>
          </w:tcPr>
          <w:p w14:paraId="1AEA8495" w14:textId="77777777" w:rsidR="00DB52FB" w:rsidRPr="0046503C" w:rsidRDefault="00DB52FB" w:rsidP="00DB52FB">
            <w:pPr>
              <w:rPr>
                <w:rFonts w:ascii="Arial" w:hAnsi="Arial" w:cs="Arial"/>
                <w:sz w:val="22"/>
                <w:szCs w:val="22"/>
              </w:rPr>
            </w:pPr>
            <w:r w:rsidRPr="0046503C">
              <w:rPr>
                <w:rFonts w:ascii="Arial" w:hAnsi="Arial" w:cs="Arial"/>
                <w:sz w:val="22"/>
                <w:szCs w:val="22"/>
              </w:rPr>
              <w:t>Mobile Phone:</w:t>
            </w:r>
          </w:p>
        </w:tc>
        <w:tc>
          <w:tcPr>
            <w:tcW w:w="2484" w:type="dxa"/>
            <w:gridSpan w:val="2"/>
            <w:shd w:val="clear" w:color="auto" w:fill="DAEEF3" w:themeFill="accent5" w:themeFillTint="33"/>
          </w:tcPr>
          <w:p w14:paraId="1AEA8496" w14:textId="77777777" w:rsidR="00DB52FB" w:rsidRPr="0046503C" w:rsidRDefault="00DB52FB" w:rsidP="00DB52FB">
            <w:pPr>
              <w:rPr>
                <w:rFonts w:ascii="Arial" w:hAnsi="Arial" w:cs="Arial"/>
                <w:sz w:val="22"/>
                <w:szCs w:val="22"/>
              </w:rPr>
            </w:pPr>
            <w:r w:rsidRPr="0046503C">
              <w:rPr>
                <w:rFonts w:ascii="Arial" w:hAnsi="Arial" w:cs="Arial"/>
                <w:sz w:val="22"/>
                <w:szCs w:val="22"/>
              </w:rPr>
              <w:t>Home Phone:</w:t>
            </w:r>
          </w:p>
        </w:tc>
        <w:tc>
          <w:tcPr>
            <w:tcW w:w="2304" w:type="dxa"/>
            <w:shd w:val="clear" w:color="auto" w:fill="DAEEF3" w:themeFill="accent5" w:themeFillTint="33"/>
          </w:tcPr>
          <w:p w14:paraId="1AEA8497" w14:textId="77777777" w:rsidR="00DB52FB" w:rsidRPr="0046503C" w:rsidRDefault="00DB52FB" w:rsidP="00DB52FB">
            <w:pPr>
              <w:rPr>
                <w:rFonts w:ascii="Arial" w:hAnsi="Arial" w:cs="Arial"/>
                <w:sz w:val="22"/>
                <w:szCs w:val="22"/>
              </w:rPr>
            </w:pPr>
            <w:r w:rsidRPr="0046503C">
              <w:rPr>
                <w:rFonts w:ascii="Arial" w:hAnsi="Arial" w:cs="Arial"/>
                <w:sz w:val="22"/>
                <w:szCs w:val="22"/>
              </w:rPr>
              <w:t>Office Phone:</w:t>
            </w:r>
          </w:p>
        </w:tc>
        <w:tc>
          <w:tcPr>
            <w:tcW w:w="2394" w:type="dxa"/>
            <w:shd w:val="clear" w:color="auto" w:fill="DAEEF3" w:themeFill="accent5" w:themeFillTint="33"/>
          </w:tcPr>
          <w:p w14:paraId="1AEA8498" w14:textId="77777777" w:rsidR="00DB52FB" w:rsidRPr="0046503C" w:rsidRDefault="00DB52FB" w:rsidP="00DB52FB">
            <w:pPr>
              <w:rPr>
                <w:rFonts w:ascii="Arial" w:hAnsi="Arial" w:cs="Arial"/>
                <w:sz w:val="22"/>
                <w:szCs w:val="22"/>
              </w:rPr>
            </w:pPr>
            <w:r w:rsidRPr="0046503C">
              <w:rPr>
                <w:rFonts w:ascii="Arial" w:hAnsi="Arial" w:cs="Arial"/>
                <w:sz w:val="22"/>
                <w:szCs w:val="22"/>
              </w:rPr>
              <w:t>Email:</w:t>
            </w:r>
          </w:p>
          <w:p w14:paraId="1AEA8499" w14:textId="77777777" w:rsidR="00DB52FB" w:rsidRPr="0046503C" w:rsidRDefault="00DB52FB" w:rsidP="00DB52FB">
            <w:pPr>
              <w:rPr>
                <w:rFonts w:ascii="Arial" w:hAnsi="Arial" w:cs="Arial"/>
                <w:sz w:val="22"/>
                <w:szCs w:val="22"/>
              </w:rPr>
            </w:pPr>
          </w:p>
          <w:p w14:paraId="1AEA849A" w14:textId="77777777" w:rsidR="00DB52FB" w:rsidRPr="0046503C" w:rsidRDefault="00DB52FB" w:rsidP="00DB52FB">
            <w:pPr>
              <w:rPr>
                <w:rFonts w:ascii="Arial" w:hAnsi="Arial" w:cs="Arial"/>
                <w:sz w:val="22"/>
                <w:szCs w:val="22"/>
              </w:rPr>
            </w:pPr>
          </w:p>
          <w:p w14:paraId="1AEA849B" w14:textId="77777777" w:rsidR="00DB52FB" w:rsidRPr="0046503C" w:rsidRDefault="00DB52FB" w:rsidP="00DB52FB">
            <w:pPr>
              <w:rPr>
                <w:rFonts w:ascii="Arial" w:hAnsi="Arial" w:cs="Arial"/>
                <w:sz w:val="22"/>
                <w:szCs w:val="22"/>
              </w:rPr>
            </w:pPr>
          </w:p>
        </w:tc>
      </w:tr>
    </w:tbl>
    <w:p w14:paraId="1AEA849D" w14:textId="77777777" w:rsidR="00DB52FB" w:rsidRPr="003F5FD8" w:rsidRDefault="00DB52FB" w:rsidP="00DB52FB">
      <w:pPr>
        <w:rPr>
          <w:rFonts w:cstheme="minorHAnsi"/>
          <w:b/>
          <w:i/>
          <w:color w:val="000000" w:themeColor="text1"/>
        </w:rPr>
      </w:pPr>
    </w:p>
    <w:p w14:paraId="1AEA849E" w14:textId="77777777" w:rsidR="0092099E" w:rsidRPr="0046503C" w:rsidRDefault="002320EE" w:rsidP="0092099E">
      <w:pPr>
        <w:keepNext/>
        <w:keepLines/>
        <w:jc w:val="both"/>
        <w:rPr>
          <w:rFonts w:ascii="Arial" w:hAnsi="Arial" w:cs="Arial"/>
          <w:sz w:val="22"/>
          <w:szCs w:val="22"/>
        </w:rPr>
      </w:pPr>
      <w:r>
        <w:rPr>
          <w:rFonts w:ascii="Arial" w:hAnsi="Arial" w:cs="Arial"/>
          <w:sz w:val="22"/>
          <w:szCs w:val="22"/>
        </w:rPr>
        <w:lastRenderedPageBreak/>
        <w:tab/>
      </w:r>
      <w:r>
        <w:rPr>
          <w:rFonts w:ascii="Arial" w:hAnsi="Arial" w:cs="Arial"/>
          <w:sz w:val="22"/>
          <w:szCs w:val="22"/>
        </w:rPr>
        <w:tab/>
        <w:t>8</w:t>
      </w:r>
      <w:r w:rsidR="0092099E" w:rsidRPr="0046503C">
        <w:rPr>
          <w:rFonts w:ascii="Arial" w:hAnsi="Arial" w:cs="Arial"/>
          <w:sz w:val="22"/>
          <w:szCs w:val="22"/>
        </w:rPr>
        <w:t>.</w:t>
      </w:r>
      <w:r w:rsidR="0092099E" w:rsidRPr="0046503C">
        <w:rPr>
          <w:rFonts w:ascii="Arial" w:hAnsi="Arial" w:cs="Arial"/>
          <w:sz w:val="22"/>
          <w:szCs w:val="22"/>
        </w:rPr>
        <w:tab/>
        <w:t>Finance</w:t>
      </w:r>
    </w:p>
    <w:p w14:paraId="1AEA849F" w14:textId="77777777" w:rsidR="0092099E" w:rsidRPr="0046503C" w:rsidRDefault="0092099E" w:rsidP="0092099E">
      <w:pPr>
        <w:keepNext/>
        <w:keepLines/>
        <w:jc w:val="both"/>
        <w:rPr>
          <w:rFonts w:ascii="Arial" w:hAnsi="Arial" w:cs="Arial"/>
          <w:sz w:val="22"/>
          <w:szCs w:val="22"/>
        </w:rPr>
      </w:pPr>
    </w:p>
    <w:tbl>
      <w:tblPr>
        <w:tblStyle w:val="TableGrid"/>
        <w:tblW w:w="0" w:type="auto"/>
        <w:shd w:val="clear" w:color="auto" w:fill="95B3D7" w:themeFill="accent1" w:themeFillTint="99"/>
        <w:tblLook w:val="04A0" w:firstRow="1" w:lastRow="0" w:firstColumn="1" w:lastColumn="0" w:noHBand="0" w:noVBand="1"/>
      </w:tblPr>
      <w:tblGrid>
        <w:gridCol w:w="2341"/>
        <w:gridCol w:w="1199"/>
        <w:gridCol w:w="1225"/>
        <w:gridCol w:w="2251"/>
        <w:gridCol w:w="2334"/>
      </w:tblGrid>
      <w:tr w:rsidR="0092099E" w:rsidRPr="0046503C" w14:paraId="1AEA84A2" w14:textId="77777777" w:rsidTr="001809CF">
        <w:tc>
          <w:tcPr>
            <w:tcW w:w="3618" w:type="dxa"/>
            <w:gridSpan w:val="2"/>
            <w:tcBorders>
              <w:bottom w:val="single" w:sz="4" w:space="0" w:color="auto"/>
            </w:tcBorders>
            <w:shd w:val="clear" w:color="auto" w:fill="C2D69B" w:themeFill="accent3" w:themeFillTint="99"/>
          </w:tcPr>
          <w:p w14:paraId="1AEA84A0" w14:textId="77777777" w:rsidR="0092099E" w:rsidRPr="0046503C" w:rsidRDefault="0092099E" w:rsidP="001809CF">
            <w:pPr>
              <w:rPr>
                <w:rFonts w:ascii="Arial" w:hAnsi="Arial" w:cs="Arial"/>
                <w:i/>
                <w:color w:val="FFFFFF" w:themeColor="background1"/>
                <w:sz w:val="22"/>
                <w:szCs w:val="22"/>
              </w:rPr>
            </w:pPr>
            <w:r w:rsidRPr="0046503C">
              <w:rPr>
                <w:rFonts w:ascii="Arial" w:hAnsi="Arial" w:cs="Arial"/>
                <w:i/>
                <w:color w:val="FFFFFF" w:themeColor="background1"/>
                <w:sz w:val="22"/>
                <w:szCs w:val="22"/>
              </w:rPr>
              <w:t>Finance – Primary</w:t>
            </w:r>
          </w:p>
        </w:tc>
        <w:tc>
          <w:tcPr>
            <w:tcW w:w="5958" w:type="dxa"/>
            <w:gridSpan w:val="3"/>
            <w:tcBorders>
              <w:bottom w:val="single" w:sz="4" w:space="0" w:color="auto"/>
            </w:tcBorders>
            <w:shd w:val="clear" w:color="auto" w:fill="auto"/>
          </w:tcPr>
          <w:p w14:paraId="1AEA84A1" w14:textId="77777777" w:rsidR="0092099E" w:rsidRPr="0046503C" w:rsidRDefault="00A64C9D" w:rsidP="001809CF">
            <w:pPr>
              <w:rPr>
                <w:rFonts w:ascii="Arial" w:hAnsi="Arial" w:cs="Arial"/>
                <w:color w:val="FFFFFF" w:themeColor="background1"/>
                <w:sz w:val="22"/>
                <w:szCs w:val="22"/>
              </w:rPr>
            </w:pPr>
            <w:r>
              <w:rPr>
                <w:rFonts w:ascii="Arial" w:hAnsi="Arial" w:cs="Arial"/>
                <w:color w:val="000000" w:themeColor="text1"/>
                <w:sz w:val="22"/>
                <w:szCs w:val="22"/>
              </w:rPr>
              <w:t>Organization</w:t>
            </w:r>
            <w:r w:rsidR="0092099E" w:rsidRPr="0046503C">
              <w:rPr>
                <w:rFonts w:ascii="Arial" w:hAnsi="Arial" w:cs="Arial"/>
                <w:color w:val="000000" w:themeColor="text1"/>
                <w:sz w:val="22"/>
                <w:szCs w:val="22"/>
              </w:rPr>
              <w:t>:</w:t>
            </w:r>
          </w:p>
        </w:tc>
      </w:tr>
      <w:tr w:rsidR="0092099E" w:rsidRPr="0046503C" w14:paraId="1AEA84A6" w14:textId="77777777" w:rsidTr="001809CF">
        <w:trPr>
          <w:trHeight w:val="548"/>
        </w:trPr>
        <w:tc>
          <w:tcPr>
            <w:tcW w:w="3618" w:type="dxa"/>
            <w:gridSpan w:val="2"/>
            <w:tcBorders>
              <w:bottom w:val="single" w:sz="4" w:space="0" w:color="auto"/>
            </w:tcBorders>
            <w:shd w:val="clear" w:color="auto" w:fill="D6E3BC" w:themeFill="accent3" w:themeFillTint="66"/>
          </w:tcPr>
          <w:p w14:paraId="1AEA84A3" w14:textId="77777777" w:rsidR="0092099E" w:rsidRPr="0046503C" w:rsidRDefault="0092099E" w:rsidP="001809CF">
            <w:pPr>
              <w:rPr>
                <w:rFonts w:ascii="Arial" w:hAnsi="Arial" w:cs="Arial"/>
                <w:sz w:val="22"/>
                <w:szCs w:val="22"/>
              </w:rPr>
            </w:pPr>
            <w:r w:rsidRPr="0046503C">
              <w:rPr>
                <w:rFonts w:ascii="Arial" w:hAnsi="Arial" w:cs="Arial"/>
                <w:sz w:val="22"/>
                <w:szCs w:val="22"/>
              </w:rPr>
              <w:t>Name:</w:t>
            </w:r>
          </w:p>
          <w:p w14:paraId="1AEA84A4" w14:textId="77777777" w:rsidR="0092099E" w:rsidRPr="0046503C" w:rsidRDefault="0092099E" w:rsidP="001809CF">
            <w:pPr>
              <w:rPr>
                <w:rFonts w:ascii="Arial" w:hAnsi="Arial" w:cs="Arial"/>
                <w:sz w:val="22"/>
                <w:szCs w:val="22"/>
              </w:rPr>
            </w:pPr>
          </w:p>
        </w:tc>
        <w:tc>
          <w:tcPr>
            <w:tcW w:w="5958" w:type="dxa"/>
            <w:gridSpan w:val="3"/>
            <w:tcBorders>
              <w:bottom w:val="single" w:sz="4" w:space="0" w:color="auto"/>
            </w:tcBorders>
            <w:shd w:val="clear" w:color="auto" w:fill="D6E3BC" w:themeFill="accent3" w:themeFillTint="66"/>
          </w:tcPr>
          <w:p w14:paraId="1AEA84A5" w14:textId="77777777" w:rsidR="0092099E" w:rsidRPr="0046503C" w:rsidRDefault="0092099E" w:rsidP="001809CF">
            <w:pPr>
              <w:rPr>
                <w:rFonts w:ascii="Arial" w:hAnsi="Arial" w:cs="Arial"/>
                <w:sz w:val="22"/>
                <w:szCs w:val="22"/>
              </w:rPr>
            </w:pPr>
            <w:r w:rsidRPr="0046503C">
              <w:rPr>
                <w:rFonts w:ascii="Arial" w:hAnsi="Arial" w:cs="Arial"/>
                <w:sz w:val="22"/>
                <w:szCs w:val="22"/>
              </w:rPr>
              <w:t>Title:</w:t>
            </w:r>
          </w:p>
        </w:tc>
      </w:tr>
      <w:tr w:rsidR="0092099E" w:rsidRPr="0046503C" w14:paraId="1AEA84AE" w14:textId="77777777" w:rsidTr="001809CF">
        <w:trPr>
          <w:trHeight w:val="548"/>
        </w:trPr>
        <w:tc>
          <w:tcPr>
            <w:tcW w:w="2394" w:type="dxa"/>
            <w:shd w:val="clear" w:color="auto" w:fill="EAF1DD" w:themeFill="accent3" w:themeFillTint="33"/>
          </w:tcPr>
          <w:p w14:paraId="1AEA84A7" w14:textId="77777777" w:rsidR="0092099E" w:rsidRPr="0046503C" w:rsidRDefault="0092099E" w:rsidP="001809CF">
            <w:pPr>
              <w:rPr>
                <w:rFonts w:ascii="Arial" w:hAnsi="Arial" w:cs="Arial"/>
                <w:sz w:val="22"/>
                <w:szCs w:val="22"/>
              </w:rPr>
            </w:pPr>
            <w:r w:rsidRPr="0046503C">
              <w:rPr>
                <w:rFonts w:ascii="Arial" w:hAnsi="Arial" w:cs="Arial"/>
                <w:sz w:val="22"/>
                <w:szCs w:val="22"/>
              </w:rPr>
              <w:t>Mobile Phone:</w:t>
            </w:r>
          </w:p>
        </w:tc>
        <w:tc>
          <w:tcPr>
            <w:tcW w:w="2484" w:type="dxa"/>
            <w:gridSpan w:val="2"/>
            <w:shd w:val="clear" w:color="auto" w:fill="EAF1DD" w:themeFill="accent3" w:themeFillTint="33"/>
          </w:tcPr>
          <w:p w14:paraId="1AEA84A8" w14:textId="77777777" w:rsidR="0092099E" w:rsidRPr="0046503C" w:rsidRDefault="0092099E" w:rsidP="001809CF">
            <w:pPr>
              <w:rPr>
                <w:rFonts w:ascii="Arial" w:hAnsi="Arial" w:cs="Arial"/>
                <w:sz w:val="22"/>
                <w:szCs w:val="22"/>
              </w:rPr>
            </w:pPr>
            <w:r w:rsidRPr="0046503C">
              <w:rPr>
                <w:rFonts w:ascii="Arial" w:hAnsi="Arial" w:cs="Arial"/>
                <w:sz w:val="22"/>
                <w:szCs w:val="22"/>
              </w:rPr>
              <w:t>Home Phone:</w:t>
            </w:r>
          </w:p>
        </w:tc>
        <w:tc>
          <w:tcPr>
            <w:tcW w:w="2304" w:type="dxa"/>
            <w:shd w:val="clear" w:color="auto" w:fill="EAF1DD" w:themeFill="accent3" w:themeFillTint="33"/>
          </w:tcPr>
          <w:p w14:paraId="1AEA84A9" w14:textId="77777777" w:rsidR="0092099E" w:rsidRPr="0046503C" w:rsidRDefault="0092099E" w:rsidP="001809CF">
            <w:pPr>
              <w:rPr>
                <w:rFonts w:ascii="Arial" w:hAnsi="Arial" w:cs="Arial"/>
                <w:sz w:val="22"/>
                <w:szCs w:val="22"/>
              </w:rPr>
            </w:pPr>
            <w:r w:rsidRPr="0046503C">
              <w:rPr>
                <w:rFonts w:ascii="Arial" w:hAnsi="Arial" w:cs="Arial"/>
                <w:sz w:val="22"/>
                <w:szCs w:val="22"/>
              </w:rPr>
              <w:t>Office Phone:</w:t>
            </w:r>
          </w:p>
        </w:tc>
        <w:tc>
          <w:tcPr>
            <w:tcW w:w="2394" w:type="dxa"/>
            <w:shd w:val="clear" w:color="auto" w:fill="EAF1DD" w:themeFill="accent3" w:themeFillTint="33"/>
          </w:tcPr>
          <w:p w14:paraId="1AEA84AA" w14:textId="77777777" w:rsidR="0092099E" w:rsidRPr="0046503C" w:rsidRDefault="0092099E" w:rsidP="001809CF">
            <w:pPr>
              <w:rPr>
                <w:rFonts w:ascii="Arial" w:hAnsi="Arial" w:cs="Arial"/>
                <w:sz w:val="22"/>
                <w:szCs w:val="22"/>
              </w:rPr>
            </w:pPr>
            <w:r w:rsidRPr="0046503C">
              <w:rPr>
                <w:rFonts w:ascii="Arial" w:hAnsi="Arial" w:cs="Arial"/>
                <w:sz w:val="22"/>
                <w:szCs w:val="22"/>
              </w:rPr>
              <w:t>Email:</w:t>
            </w:r>
          </w:p>
          <w:p w14:paraId="1AEA84AB" w14:textId="77777777" w:rsidR="0092099E" w:rsidRPr="0046503C" w:rsidRDefault="0092099E" w:rsidP="001809CF">
            <w:pPr>
              <w:rPr>
                <w:rFonts w:ascii="Arial" w:hAnsi="Arial" w:cs="Arial"/>
                <w:sz w:val="22"/>
                <w:szCs w:val="22"/>
              </w:rPr>
            </w:pPr>
          </w:p>
          <w:p w14:paraId="1AEA84AC" w14:textId="77777777" w:rsidR="0092099E" w:rsidRPr="0046503C" w:rsidRDefault="0092099E" w:rsidP="001809CF">
            <w:pPr>
              <w:rPr>
                <w:rFonts w:ascii="Arial" w:hAnsi="Arial" w:cs="Arial"/>
                <w:sz w:val="22"/>
                <w:szCs w:val="22"/>
              </w:rPr>
            </w:pPr>
          </w:p>
          <w:p w14:paraId="1AEA84AD" w14:textId="77777777" w:rsidR="0092099E" w:rsidRPr="0046503C" w:rsidRDefault="0092099E" w:rsidP="001809CF">
            <w:pPr>
              <w:rPr>
                <w:rFonts w:ascii="Arial" w:hAnsi="Arial" w:cs="Arial"/>
                <w:sz w:val="22"/>
                <w:szCs w:val="22"/>
              </w:rPr>
            </w:pPr>
          </w:p>
        </w:tc>
      </w:tr>
    </w:tbl>
    <w:p w14:paraId="1AEA84AF" w14:textId="77777777" w:rsidR="0092099E" w:rsidRPr="0046503C" w:rsidRDefault="0092099E" w:rsidP="0092099E">
      <w:pPr>
        <w:rPr>
          <w:rFonts w:ascii="Arial" w:hAnsi="Arial" w:cs="Arial"/>
          <w:sz w:val="22"/>
          <w:szCs w:val="22"/>
        </w:rPr>
      </w:pPr>
    </w:p>
    <w:tbl>
      <w:tblPr>
        <w:tblStyle w:val="TableGrid"/>
        <w:tblW w:w="0" w:type="auto"/>
        <w:shd w:val="clear" w:color="auto" w:fill="95B3D7" w:themeFill="accent1" w:themeFillTint="99"/>
        <w:tblLook w:val="04A0" w:firstRow="1" w:lastRow="0" w:firstColumn="1" w:lastColumn="0" w:noHBand="0" w:noVBand="1"/>
      </w:tblPr>
      <w:tblGrid>
        <w:gridCol w:w="2347"/>
        <w:gridCol w:w="1199"/>
        <w:gridCol w:w="1223"/>
        <w:gridCol w:w="2249"/>
        <w:gridCol w:w="2332"/>
      </w:tblGrid>
      <w:tr w:rsidR="0092099E" w:rsidRPr="0046503C" w14:paraId="1AEA84B2" w14:textId="77777777" w:rsidTr="001809CF">
        <w:tc>
          <w:tcPr>
            <w:tcW w:w="3618" w:type="dxa"/>
            <w:gridSpan w:val="2"/>
            <w:tcBorders>
              <w:bottom w:val="single" w:sz="4" w:space="0" w:color="auto"/>
            </w:tcBorders>
            <w:shd w:val="clear" w:color="auto" w:fill="C2D69B" w:themeFill="accent3" w:themeFillTint="99"/>
          </w:tcPr>
          <w:p w14:paraId="1AEA84B0" w14:textId="77777777" w:rsidR="0092099E" w:rsidRPr="0046503C" w:rsidRDefault="0092099E" w:rsidP="001809CF">
            <w:pPr>
              <w:rPr>
                <w:rFonts w:ascii="Arial" w:hAnsi="Arial" w:cs="Arial"/>
                <w:i/>
                <w:color w:val="FFFFFF" w:themeColor="background1"/>
                <w:sz w:val="22"/>
                <w:szCs w:val="22"/>
              </w:rPr>
            </w:pPr>
            <w:r w:rsidRPr="0046503C">
              <w:rPr>
                <w:rFonts w:ascii="Arial" w:hAnsi="Arial" w:cs="Arial"/>
                <w:i/>
                <w:color w:val="FFFFFF" w:themeColor="background1"/>
                <w:sz w:val="22"/>
                <w:szCs w:val="22"/>
              </w:rPr>
              <w:t>Finance – Secondary</w:t>
            </w:r>
          </w:p>
        </w:tc>
        <w:tc>
          <w:tcPr>
            <w:tcW w:w="5958" w:type="dxa"/>
            <w:gridSpan w:val="3"/>
            <w:tcBorders>
              <w:bottom w:val="single" w:sz="4" w:space="0" w:color="auto"/>
            </w:tcBorders>
            <w:shd w:val="clear" w:color="auto" w:fill="auto"/>
          </w:tcPr>
          <w:p w14:paraId="1AEA84B1" w14:textId="77777777" w:rsidR="0092099E" w:rsidRPr="0046503C" w:rsidRDefault="00A64C9D" w:rsidP="001809CF">
            <w:pPr>
              <w:rPr>
                <w:rFonts w:ascii="Arial" w:hAnsi="Arial" w:cs="Arial"/>
                <w:color w:val="FFFFFF" w:themeColor="background1"/>
                <w:sz w:val="22"/>
                <w:szCs w:val="22"/>
              </w:rPr>
            </w:pPr>
            <w:r>
              <w:rPr>
                <w:rFonts w:ascii="Arial" w:hAnsi="Arial" w:cs="Arial"/>
                <w:color w:val="000000" w:themeColor="text1"/>
                <w:sz w:val="22"/>
                <w:szCs w:val="22"/>
              </w:rPr>
              <w:t>Organization</w:t>
            </w:r>
            <w:r w:rsidR="0092099E" w:rsidRPr="0046503C">
              <w:rPr>
                <w:rFonts w:ascii="Arial" w:hAnsi="Arial" w:cs="Arial"/>
                <w:color w:val="000000" w:themeColor="text1"/>
                <w:sz w:val="22"/>
                <w:szCs w:val="22"/>
              </w:rPr>
              <w:t>:</w:t>
            </w:r>
          </w:p>
        </w:tc>
      </w:tr>
      <w:tr w:rsidR="0092099E" w:rsidRPr="0046503C" w14:paraId="1AEA84B6" w14:textId="77777777" w:rsidTr="001809CF">
        <w:trPr>
          <w:trHeight w:val="548"/>
        </w:trPr>
        <w:tc>
          <w:tcPr>
            <w:tcW w:w="3618" w:type="dxa"/>
            <w:gridSpan w:val="2"/>
            <w:tcBorders>
              <w:bottom w:val="single" w:sz="4" w:space="0" w:color="auto"/>
            </w:tcBorders>
            <w:shd w:val="clear" w:color="auto" w:fill="D6E3BC" w:themeFill="accent3" w:themeFillTint="66"/>
          </w:tcPr>
          <w:p w14:paraId="1AEA84B3" w14:textId="77777777" w:rsidR="0092099E" w:rsidRPr="0046503C" w:rsidRDefault="0092099E" w:rsidP="001809CF">
            <w:pPr>
              <w:rPr>
                <w:rFonts w:ascii="Arial" w:hAnsi="Arial" w:cs="Arial"/>
                <w:sz w:val="22"/>
                <w:szCs w:val="22"/>
              </w:rPr>
            </w:pPr>
            <w:r w:rsidRPr="0046503C">
              <w:rPr>
                <w:rFonts w:ascii="Arial" w:hAnsi="Arial" w:cs="Arial"/>
                <w:sz w:val="22"/>
                <w:szCs w:val="22"/>
              </w:rPr>
              <w:t>Name:</w:t>
            </w:r>
          </w:p>
          <w:p w14:paraId="1AEA84B4" w14:textId="77777777" w:rsidR="0092099E" w:rsidRPr="0046503C" w:rsidRDefault="0092099E" w:rsidP="001809CF">
            <w:pPr>
              <w:rPr>
                <w:rFonts w:ascii="Arial" w:hAnsi="Arial" w:cs="Arial"/>
                <w:sz w:val="22"/>
                <w:szCs w:val="22"/>
              </w:rPr>
            </w:pPr>
          </w:p>
        </w:tc>
        <w:tc>
          <w:tcPr>
            <w:tcW w:w="5958" w:type="dxa"/>
            <w:gridSpan w:val="3"/>
            <w:tcBorders>
              <w:bottom w:val="single" w:sz="4" w:space="0" w:color="auto"/>
            </w:tcBorders>
            <w:shd w:val="clear" w:color="auto" w:fill="D6E3BC" w:themeFill="accent3" w:themeFillTint="66"/>
          </w:tcPr>
          <w:p w14:paraId="1AEA84B5" w14:textId="77777777" w:rsidR="0092099E" w:rsidRPr="0046503C" w:rsidRDefault="0092099E" w:rsidP="001809CF">
            <w:pPr>
              <w:rPr>
                <w:rFonts w:ascii="Arial" w:hAnsi="Arial" w:cs="Arial"/>
                <w:sz w:val="22"/>
                <w:szCs w:val="22"/>
              </w:rPr>
            </w:pPr>
            <w:r w:rsidRPr="0046503C">
              <w:rPr>
                <w:rFonts w:ascii="Arial" w:hAnsi="Arial" w:cs="Arial"/>
                <w:sz w:val="22"/>
                <w:szCs w:val="22"/>
              </w:rPr>
              <w:t>Title:</w:t>
            </w:r>
          </w:p>
        </w:tc>
      </w:tr>
      <w:tr w:rsidR="0092099E" w:rsidRPr="0046503C" w14:paraId="1AEA84BE" w14:textId="77777777" w:rsidTr="001809CF">
        <w:trPr>
          <w:trHeight w:val="548"/>
        </w:trPr>
        <w:tc>
          <w:tcPr>
            <w:tcW w:w="2394" w:type="dxa"/>
            <w:shd w:val="clear" w:color="auto" w:fill="EAF1DD" w:themeFill="accent3" w:themeFillTint="33"/>
          </w:tcPr>
          <w:p w14:paraId="1AEA84B7" w14:textId="77777777" w:rsidR="0092099E" w:rsidRPr="0046503C" w:rsidRDefault="0092099E" w:rsidP="001809CF">
            <w:pPr>
              <w:rPr>
                <w:rFonts w:ascii="Arial" w:hAnsi="Arial" w:cs="Arial"/>
                <w:sz w:val="22"/>
                <w:szCs w:val="22"/>
              </w:rPr>
            </w:pPr>
            <w:r w:rsidRPr="0046503C">
              <w:rPr>
                <w:rFonts w:ascii="Arial" w:hAnsi="Arial" w:cs="Arial"/>
                <w:sz w:val="22"/>
                <w:szCs w:val="22"/>
              </w:rPr>
              <w:t>Mobile Phone:</w:t>
            </w:r>
          </w:p>
        </w:tc>
        <w:tc>
          <w:tcPr>
            <w:tcW w:w="2484" w:type="dxa"/>
            <w:gridSpan w:val="2"/>
            <w:shd w:val="clear" w:color="auto" w:fill="EAF1DD" w:themeFill="accent3" w:themeFillTint="33"/>
          </w:tcPr>
          <w:p w14:paraId="1AEA84B8" w14:textId="77777777" w:rsidR="0092099E" w:rsidRPr="0046503C" w:rsidRDefault="0092099E" w:rsidP="001809CF">
            <w:pPr>
              <w:rPr>
                <w:rFonts w:ascii="Arial" w:hAnsi="Arial" w:cs="Arial"/>
                <w:sz w:val="22"/>
                <w:szCs w:val="22"/>
              </w:rPr>
            </w:pPr>
            <w:r w:rsidRPr="0046503C">
              <w:rPr>
                <w:rFonts w:ascii="Arial" w:hAnsi="Arial" w:cs="Arial"/>
                <w:sz w:val="22"/>
                <w:szCs w:val="22"/>
              </w:rPr>
              <w:t>Home Phone:</w:t>
            </w:r>
          </w:p>
        </w:tc>
        <w:tc>
          <w:tcPr>
            <w:tcW w:w="2304" w:type="dxa"/>
            <w:shd w:val="clear" w:color="auto" w:fill="EAF1DD" w:themeFill="accent3" w:themeFillTint="33"/>
          </w:tcPr>
          <w:p w14:paraId="1AEA84B9" w14:textId="77777777" w:rsidR="0092099E" w:rsidRPr="0046503C" w:rsidRDefault="0092099E" w:rsidP="001809CF">
            <w:pPr>
              <w:rPr>
                <w:rFonts w:ascii="Arial" w:hAnsi="Arial" w:cs="Arial"/>
                <w:sz w:val="22"/>
                <w:szCs w:val="22"/>
              </w:rPr>
            </w:pPr>
            <w:r w:rsidRPr="0046503C">
              <w:rPr>
                <w:rFonts w:ascii="Arial" w:hAnsi="Arial" w:cs="Arial"/>
                <w:sz w:val="22"/>
                <w:szCs w:val="22"/>
              </w:rPr>
              <w:t>Office Phone:</w:t>
            </w:r>
          </w:p>
        </w:tc>
        <w:tc>
          <w:tcPr>
            <w:tcW w:w="2394" w:type="dxa"/>
            <w:shd w:val="clear" w:color="auto" w:fill="EAF1DD" w:themeFill="accent3" w:themeFillTint="33"/>
          </w:tcPr>
          <w:p w14:paraId="1AEA84BA" w14:textId="77777777" w:rsidR="0092099E" w:rsidRPr="0046503C" w:rsidRDefault="0092099E" w:rsidP="001809CF">
            <w:pPr>
              <w:rPr>
                <w:rFonts w:ascii="Arial" w:hAnsi="Arial" w:cs="Arial"/>
                <w:sz w:val="22"/>
                <w:szCs w:val="22"/>
              </w:rPr>
            </w:pPr>
            <w:r w:rsidRPr="0046503C">
              <w:rPr>
                <w:rFonts w:ascii="Arial" w:hAnsi="Arial" w:cs="Arial"/>
                <w:sz w:val="22"/>
                <w:szCs w:val="22"/>
              </w:rPr>
              <w:t>Email:</w:t>
            </w:r>
          </w:p>
          <w:p w14:paraId="1AEA84BB" w14:textId="77777777" w:rsidR="0092099E" w:rsidRPr="0046503C" w:rsidRDefault="0092099E" w:rsidP="001809CF">
            <w:pPr>
              <w:rPr>
                <w:rFonts w:ascii="Arial" w:hAnsi="Arial" w:cs="Arial"/>
                <w:sz w:val="22"/>
                <w:szCs w:val="22"/>
              </w:rPr>
            </w:pPr>
          </w:p>
          <w:p w14:paraId="1AEA84BC" w14:textId="77777777" w:rsidR="0092099E" w:rsidRPr="0046503C" w:rsidRDefault="0092099E" w:rsidP="001809CF">
            <w:pPr>
              <w:rPr>
                <w:rFonts w:ascii="Arial" w:hAnsi="Arial" w:cs="Arial"/>
                <w:sz w:val="22"/>
                <w:szCs w:val="22"/>
              </w:rPr>
            </w:pPr>
          </w:p>
          <w:p w14:paraId="1AEA84BD" w14:textId="77777777" w:rsidR="0092099E" w:rsidRPr="0046503C" w:rsidRDefault="0092099E" w:rsidP="001809CF">
            <w:pPr>
              <w:rPr>
                <w:rFonts w:ascii="Arial" w:hAnsi="Arial" w:cs="Arial"/>
                <w:sz w:val="22"/>
                <w:szCs w:val="22"/>
              </w:rPr>
            </w:pPr>
          </w:p>
        </w:tc>
      </w:tr>
    </w:tbl>
    <w:p w14:paraId="1AEA84BF" w14:textId="77777777" w:rsidR="0092099E" w:rsidRDefault="0092099E" w:rsidP="0092099E">
      <w:pPr>
        <w:rPr>
          <w:rFonts w:cstheme="minorHAnsi"/>
          <w:b/>
          <w:i/>
          <w:color w:val="000000" w:themeColor="text1"/>
        </w:rPr>
      </w:pPr>
    </w:p>
    <w:p w14:paraId="1AEA84C0" w14:textId="77777777" w:rsidR="002320EE" w:rsidRPr="003F5FD8" w:rsidRDefault="002320EE" w:rsidP="0092099E">
      <w:pPr>
        <w:rPr>
          <w:rFonts w:cstheme="minorHAnsi"/>
          <w:b/>
          <w:i/>
          <w:color w:val="000000" w:themeColor="text1"/>
        </w:rPr>
      </w:pPr>
    </w:p>
    <w:p w14:paraId="1AEA84C1" w14:textId="77777777" w:rsidR="0092099E" w:rsidRPr="0046503C" w:rsidRDefault="0092099E" w:rsidP="0092099E">
      <w:pPr>
        <w:keepNext/>
        <w:keepLines/>
        <w:ind w:left="720"/>
        <w:jc w:val="both"/>
        <w:rPr>
          <w:rFonts w:ascii="Arial" w:hAnsi="Arial" w:cs="Arial"/>
          <w:caps/>
          <w:sz w:val="22"/>
          <w:szCs w:val="22"/>
        </w:rPr>
      </w:pPr>
      <w:r w:rsidRPr="0046503C">
        <w:rPr>
          <w:rFonts w:ascii="Arial" w:hAnsi="Arial" w:cs="Arial"/>
          <w:sz w:val="22"/>
          <w:szCs w:val="22"/>
        </w:rPr>
        <w:t>D.</w:t>
      </w:r>
      <w:r w:rsidRPr="0046503C">
        <w:rPr>
          <w:rFonts w:ascii="Arial" w:hAnsi="Arial" w:cs="Arial"/>
          <w:b/>
          <w:sz w:val="22"/>
          <w:szCs w:val="22"/>
        </w:rPr>
        <w:tab/>
      </w:r>
      <w:r w:rsidRPr="0046503C">
        <w:rPr>
          <w:rFonts w:ascii="Arial" w:hAnsi="Arial" w:cs="Arial"/>
          <w:caps/>
          <w:sz w:val="22"/>
          <w:szCs w:val="22"/>
          <w:u w:val="single"/>
        </w:rPr>
        <w:t>EXTERNAL IRT CONTACT LIST</w:t>
      </w:r>
      <w:r w:rsidRPr="0046503C">
        <w:rPr>
          <w:rFonts w:ascii="Arial" w:hAnsi="Arial" w:cs="Arial"/>
          <w:caps/>
          <w:sz w:val="22"/>
          <w:szCs w:val="22"/>
        </w:rPr>
        <w:t xml:space="preserve">. </w:t>
      </w:r>
    </w:p>
    <w:p w14:paraId="1AEA84C2" w14:textId="77777777" w:rsidR="001809CF" w:rsidRDefault="001809CF" w:rsidP="001809CF">
      <w:pPr>
        <w:keepNext/>
        <w:keepLines/>
        <w:jc w:val="both"/>
        <w:rPr>
          <w:rFonts w:ascii="Arial" w:hAnsi="Arial" w:cs="Arial"/>
          <w:caps/>
          <w:sz w:val="22"/>
          <w:szCs w:val="22"/>
        </w:rPr>
      </w:pPr>
    </w:p>
    <w:p w14:paraId="1AEA84C3" w14:textId="77777777" w:rsidR="002320EE" w:rsidRPr="00C073EE" w:rsidRDefault="002320EE" w:rsidP="002320EE">
      <w:pPr>
        <w:keepNext/>
        <w:keepLines/>
        <w:ind w:left="720" w:firstLine="720"/>
        <w:jc w:val="both"/>
        <w:rPr>
          <w:rFonts w:ascii="Arial" w:hAnsi="Arial" w:cs="Arial"/>
          <w:sz w:val="22"/>
          <w:szCs w:val="22"/>
        </w:rPr>
      </w:pPr>
      <w:r>
        <w:rPr>
          <w:rFonts w:ascii="Arial" w:hAnsi="Arial" w:cs="Arial"/>
          <w:sz w:val="22"/>
          <w:szCs w:val="22"/>
        </w:rPr>
        <w:t>1</w:t>
      </w:r>
      <w:r w:rsidRPr="00C073EE">
        <w:rPr>
          <w:rFonts w:ascii="Arial" w:hAnsi="Arial" w:cs="Arial"/>
          <w:sz w:val="22"/>
          <w:szCs w:val="22"/>
        </w:rPr>
        <w:t>.</w:t>
      </w:r>
      <w:r w:rsidRPr="00C073EE">
        <w:rPr>
          <w:rFonts w:ascii="Arial" w:hAnsi="Arial" w:cs="Arial"/>
          <w:sz w:val="22"/>
          <w:szCs w:val="22"/>
        </w:rPr>
        <w:tab/>
      </w:r>
      <w:r>
        <w:rPr>
          <w:rFonts w:ascii="Arial" w:hAnsi="Arial" w:cs="Arial"/>
          <w:sz w:val="22"/>
          <w:szCs w:val="22"/>
        </w:rPr>
        <w:t>External Insurance &amp; Risk</w:t>
      </w:r>
    </w:p>
    <w:p w14:paraId="1AEA84C4" w14:textId="77777777" w:rsidR="002320EE" w:rsidRPr="00C073EE" w:rsidRDefault="002320EE" w:rsidP="002320EE">
      <w:pPr>
        <w:keepNext/>
        <w:keepLines/>
        <w:jc w:val="both"/>
        <w:rPr>
          <w:rFonts w:ascii="Arial" w:hAnsi="Arial" w:cs="Arial"/>
          <w:sz w:val="22"/>
          <w:szCs w:val="22"/>
        </w:rPr>
      </w:pPr>
    </w:p>
    <w:tbl>
      <w:tblPr>
        <w:tblStyle w:val="TableGrid"/>
        <w:tblW w:w="0" w:type="auto"/>
        <w:shd w:val="clear" w:color="auto" w:fill="95B3D7" w:themeFill="accent1" w:themeFillTint="99"/>
        <w:tblLook w:val="04A0" w:firstRow="1" w:lastRow="0" w:firstColumn="1" w:lastColumn="0" w:noHBand="0" w:noVBand="1"/>
      </w:tblPr>
      <w:tblGrid>
        <w:gridCol w:w="2344"/>
        <w:gridCol w:w="1637"/>
        <w:gridCol w:w="786"/>
        <w:gridCol w:w="2250"/>
        <w:gridCol w:w="2333"/>
      </w:tblGrid>
      <w:tr w:rsidR="002320EE" w:rsidRPr="00C073EE" w14:paraId="1AEA84C7" w14:textId="77777777" w:rsidTr="002320EE">
        <w:tc>
          <w:tcPr>
            <w:tcW w:w="4068" w:type="dxa"/>
            <w:gridSpan w:val="2"/>
            <w:tcBorders>
              <w:bottom w:val="single" w:sz="4" w:space="0" w:color="auto"/>
            </w:tcBorders>
            <w:shd w:val="clear" w:color="auto" w:fill="F0EA00"/>
          </w:tcPr>
          <w:p w14:paraId="1AEA84C5" w14:textId="77777777" w:rsidR="002320EE" w:rsidRPr="00C073EE" w:rsidRDefault="002320EE" w:rsidP="00D77DF4">
            <w:pPr>
              <w:rPr>
                <w:rFonts w:ascii="Arial" w:hAnsi="Arial" w:cs="Arial"/>
                <w:i/>
                <w:color w:val="FFFFFF" w:themeColor="background1"/>
                <w:sz w:val="22"/>
                <w:szCs w:val="22"/>
              </w:rPr>
            </w:pPr>
            <w:r>
              <w:rPr>
                <w:rFonts w:ascii="Arial" w:hAnsi="Arial" w:cs="Arial"/>
                <w:i/>
                <w:color w:val="000000" w:themeColor="text1"/>
                <w:sz w:val="22"/>
                <w:szCs w:val="22"/>
              </w:rPr>
              <w:t xml:space="preserve">External </w:t>
            </w:r>
            <w:r w:rsidRPr="006E1522">
              <w:rPr>
                <w:rFonts w:ascii="Arial" w:hAnsi="Arial" w:cs="Arial"/>
                <w:i/>
                <w:color w:val="000000" w:themeColor="text1"/>
                <w:sz w:val="22"/>
                <w:szCs w:val="22"/>
              </w:rPr>
              <w:t>Insurance &amp; Risk – Primary</w:t>
            </w:r>
          </w:p>
        </w:tc>
        <w:tc>
          <w:tcPr>
            <w:tcW w:w="5508" w:type="dxa"/>
            <w:gridSpan w:val="3"/>
            <w:tcBorders>
              <w:bottom w:val="single" w:sz="4" w:space="0" w:color="auto"/>
            </w:tcBorders>
            <w:shd w:val="clear" w:color="auto" w:fill="auto"/>
          </w:tcPr>
          <w:p w14:paraId="1AEA84C6" w14:textId="77777777" w:rsidR="002320EE" w:rsidRPr="00C073EE" w:rsidRDefault="00A64C9D" w:rsidP="00D77DF4">
            <w:pPr>
              <w:rPr>
                <w:rFonts w:ascii="Arial" w:hAnsi="Arial" w:cs="Arial"/>
                <w:color w:val="FFFFFF" w:themeColor="background1"/>
                <w:sz w:val="22"/>
                <w:szCs w:val="22"/>
              </w:rPr>
            </w:pPr>
            <w:r>
              <w:rPr>
                <w:rFonts w:ascii="Arial" w:hAnsi="Arial" w:cs="Arial"/>
                <w:color w:val="000000" w:themeColor="text1"/>
                <w:sz w:val="22"/>
                <w:szCs w:val="22"/>
              </w:rPr>
              <w:t>Organization</w:t>
            </w:r>
            <w:r w:rsidR="002320EE" w:rsidRPr="00C073EE">
              <w:rPr>
                <w:rFonts w:ascii="Arial" w:hAnsi="Arial" w:cs="Arial"/>
                <w:color w:val="000000" w:themeColor="text1"/>
                <w:sz w:val="22"/>
                <w:szCs w:val="22"/>
              </w:rPr>
              <w:t>:</w:t>
            </w:r>
          </w:p>
        </w:tc>
      </w:tr>
      <w:tr w:rsidR="002320EE" w:rsidRPr="00C073EE" w14:paraId="1AEA84CB" w14:textId="77777777" w:rsidTr="002320EE">
        <w:trPr>
          <w:trHeight w:val="548"/>
        </w:trPr>
        <w:tc>
          <w:tcPr>
            <w:tcW w:w="4068" w:type="dxa"/>
            <w:gridSpan w:val="2"/>
            <w:tcBorders>
              <w:bottom w:val="single" w:sz="4" w:space="0" w:color="auto"/>
            </w:tcBorders>
            <w:shd w:val="clear" w:color="auto" w:fill="FFFF66"/>
          </w:tcPr>
          <w:p w14:paraId="1AEA84C8" w14:textId="77777777" w:rsidR="002320EE" w:rsidRPr="00C073EE" w:rsidRDefault="002320EE" w:rsidP="00D77DF4">
            <w:pPr>
              <w:rPr>
                <w:rFonts w:ascii="Arial" w:hAnsi="Arial" w:cs="Arial"/>
                <w:sz w:val="22"/>
                <w:szCs w:val="22"/>
              </w:rPr>
            </w:pPr>
            <w:r w:rsidRPr="00C073EE">
              <w:rPr>
                <w:rFonts w:ascii="Arial" w:hAnsi="Arial" w:cs="Arial"/>
                <w:sz w:val="22"/>
                <w:szCs w:val="22"/>
              </w:rPr>
              <w:t>Name:</w:t>
            </w:r>
          </w:p>
          <w:p w14:paraId="1AEA84C9" w14:textId="77777777" w:rsidR="002320EE" w:rsidRPr="00C073EE" w:rsidRDefault="002320EE" w:rsidP="00D77DF4">
            <w:pPr>
              <w:rPr>
                <w:rFonts w:ascii="Arial" w:hAnsi="Arial" w:cs="Arial"/>
                <w:sz w:val="22"/>
                <w:szCs w:val="22"/>
              </w:rPr>
            </w:pPr>
          </w:p>
        </w:tc>
        <w:tc>
          <w:tcPr>
            <w:tcW w:w="5508" w:type="dxa"/>
            <w:gridSpan w:val="3"/>
            <w:tcBorders>
              <w:bottom w:val="single" w:sz="4" w:space="0" w:color="auto"/>
            </w:tcBorders>
            <w:shd w:val="clear" w:color="auto" w:fill="FFFF66"/>
          </w:tcPr>
          <w:p w14:paraId="1AEA84CA" w14:textId="77777777" w:rsidR="002320EE" w:rsidRPr="00C073EE" w:rsidRDefault="002320EE" w:rsidP="00D77DF4">
            <w:pPr>
              <w:rPr>
                <w:rFonts w:ascii="Arial" w:hAnsi="Arial" w:cs="Arial"/>
                <w:sz w:val="22"/>
                <w:szCs w:val="22"/>
              </w:rPr>
            </w:pPr>
            <w:r w:rsidRPr="00C073EE">
              <w:rPr>
                <w:rFonts w:ascii="Arial" w:hAnsi="Arial" w:cs="Arial"/>
                <w:sz w:val="22"/>
                <w:szCs w:val="22"/>
              </w:rPr>
              <w:t>Title:</w:t>
            </w:r>
          </w:p>
        </w:tc>
      </w:tr>
      <w:tr w:rsidR="002320EE" w:rsidRPr="00C073EE" w14:paraId="1AEA84D3" w14:textId="77777777" w:rsidTr="00D77DF4">
        <w:trPr>
          <w:trHeight w:val="548"/>
        </w:trPr>
        <w:tc>
          <w:tcPr>
            <w:tcW w:w="2394" w:type="dxa"/>
            <w:shd w:val="clear" w:color="auto" w:fill="FFFF99"/>
          </w:tcPr>
          <w:p w14:paraId="1AEA84CC" w14:textId="77777777" w:rsidR="002320EE" w:rsidRPr="00C073EE" w:rsidRDefault="002320EE" w:rsidP="00D77DF4">
            <w:pPr>
              <w:rPr>
                <w:rFonts w:ascii="Arial" w:hAnsi="Arial" w:cs="Arial"/>
                <w:sz w:val="22"/>
                <w:szCs w:val="22"/>
              </w:rPr>
            </w:pPr>
            <w:r w:rsidRPr="00C073EE">
              <w:rPr>
                <w:rFonts w:ascii="Arial" w:hAnsi="Arial" w:cs="Arial"/>
                <w:sz w:val="22"/>
                <w:szCs w:val="22"/>
              </w:rPr>
              <w:t>Mobile Phone:</w:t>
            </w:r>
          </w:p>
        </w:tc>
        <w:tc>
          <w:tcPr>
            <w:tcW w:w="2484" w:type="dxa"/>
            <w:gridSpan w:val="2"/>
            <w:shd w:val="clear" w:color="auto" w:fill="FFFF99"/>
          </w:tcPr>
          <w:p w14:paraId="1AEA84CD" w14:textId="77777777" w:rsidR="002320EE" w:rsidRPr="00C073EE" w:rsidRDefault="002320EE" w:rsidP="00D77DF4">
            <w:pPr>
              <w:rPr>
                <w:rFonts w:ascii="Arial" w:hAnsi="Arial" w:cs="Arial"/>
                <w:sz w:val="22"/>
                <w:szCs w:val="22"/>
              </w:rPr>
            </w:pPr>
            <w:r w:rsidRPr="00C073EE">
              <w:rPr>
                <w:rFonts w:ascii="Arial" w:hAnsi="Arial" w:cs="Arial"/>
                <w:sz w:val="22"/>
                <w:szCs w:val="22"/>
              </w:rPr>
              <w:t>Home Phone:</w:t>
            </w:r>
          </w:p>
        </w:tc>
        <w:tc>
          <w:tcPr>
            <w:tcW w:w="2304" w:type="dxa"/>
            <w:shd w:val="clear" w:color="auto" w:fill="FFFF99"/>
          </w:tcPr>
          <w:p w14:paraId="1AEA84CE" w14:textId="77777777" w:rsidR="002320EE" w:rsidRPr="00C073EE" w:rsidRDefault="002320EE" w:rsidP="00D77DF4">
            <w:pPr>
              <w:rPr>
                <w:rFonts w:ascii="Arial" w:hAnsi="Arial" w:cs="Arial"/>
                <w:sz w:val="22"/>
                <w:szCs w:val="22"/>
              </w:rPr>
            </w:pPr>
            <w:r w:rsidRPr="00C073EE">
              <w:rPr>
                <w:rFonts w:ascii="Arial" w:hAnsi="Arial" w:cs="Arial"/>
                <w:sz w:val="22"/>
                <w:szCs w:val="22"/>
              </w:rPr>
              <w:t>Office Phone:</w:t>
            </w:r>
          </w:p>
        </w:tc>
        <w:tc>
          <w:tcPr>
            <w:tcW w:w="2394" w:type="dxa"/>
            <w:shd w:val="clear" w:color="auto" w:fill="FFFF99"/>
          </w:tcPr>
          <w:p w14:paraId="1AEA84CF" w14:textId="77777777" w:rsidR="002320EE" w:rsidRPr="00C073EE" w:rsidRDefault="002320EE" w:rsidP="00D77DF4">
            <w:pPr>
              <w:rPr>
                <w:rFonts w:ascii="Arial" w:hAnsi="Arial" w:cs="Arial"/>
                <w:sz w:val="22"/>
                <w:szCs w:val="22"/>
              </w:rPr>
            </w:pPr>
            <w:r w:rsidRPr="00C073EE">
              <w:rPr>
                <w:rFonts w:ascii="Arial" w:hAnsi="Arial" w:cs="Arial"/>
                <w:sz w:val="22"/>
                <w:szCs w:val="22"/>
              </w:rPr>
              <w:t>Email:</w:t>
            </w:r>
          </w:p>
          <w:p w14:paraId="1AEA84D0" w14:textId="77777777" w:rsidR="002320EE" w:rsidRPr="00C073EE" w:rsidRDefault="002320EE" w:rsidP="00D77DF4">
            <w:pPr>
              <w:rPr>
                <w:rFonts w:ascii="Arial" w:hAnsi="Arial" w:cs="Arial"/>
                <w:sz w:val="22"/>
                <w:szCs w:val="22"/>
              </w:rPr>
            </w:pPr>
          </w:p>
          <w:p w14:paraId="1AEA84D1" w14:textId="77777777" w:rsidR="002320EE" w:rsidRPr="00C073EE" w:rsidRDefault="002320EE" w:rsidP="00D77DF4">
            <w:pPr>
              <w:rPr>
                <w:rFonts w:ascii="Arial" w:hAnsi="Arial" w:cs="Arial"/>
                <w:sz w:val="22"/>
                <w:szCs w:val="22"/>
              </w:rPr>
            </w:pPr>
          </w:p>
          <w:p w14:paraId="1AEA84D2" w14:textId="77777777" w:rsidR="002320EE" w:rsidRPr="00C073EE" w:rsidRDefault="002320EE" w:rsidP="00D77DF4">
            <w:pPr>
              <w:rPr>
                <w:rFonts w:ascii="Arial" w:hAnsi="Arial" w:cs="Arial"/>
                <w:sz w:val="22"/>
                <w:szCs w:val="22"/>
              </w:rPr>
            </w:pPr>
          </w:p>
        </w:tc>
      </w:tr>
    </w:tbl>
    <w:p w14:paraId="1AEA84D4" w14:textId="77777777" w:rsidR="002320EE" w:rsidRPr="00C073EE" w:rsidRDefault="002320EE" w:rsidP="002320EE">
      <w:pPr>
        <w:rPr>
          <w:rFonts w:ascii="Arial" w:hAnsi="Arial" w:cs="Arial"/>
          <w:sz w:val="22"/>
          <w:szCs w:val="22"/>
        </w:rPr>
      </w:pPr>
    </w:p>
    <w:tbl>
      <w:tblPr>
        <w:tblStyle w:val="TableGrid"/>
        <w:tblW w:w="0" w:type="auto"/>
        <w:shd w:val="clear" w:color="auto" w:fill="95B3D7" w:themeFill="accent1" w:themeFillTint="99"/>
        <w:tblLook w:val="04A0" w:firstRow="1" w:lastRow="0" w:firstColumn="1" w:lastColumn="0" w:noHBand="0" w:noVBand="1"/>
      </w:tblPr>
      <w:tblGrid>
        <w:gridCol w:w="2347"/>
        <w:gridCol w:w="1637"/>
        <w:gridCol w:w="785"/>
        <w:gridCol w:w="2249"/>
        <w:gridCol w:w="2332"/>
      </w:tblGrid>
      <w:tr w:rsidR="002320EE" w:rsidRPr="00C073EE" w14:paraId="1AEA84D7" w14:textId="77777777" w:rsidTr="002320EE">
        <w:tc>
          <w:tcPr>
            <w:tcW w:w="4068" w:type="dxa"/>
            <w:gridSpan w:val="2"/>
            <w:tcBorders>
              <w:bottom w:val="single" w:sz="4" w:space="0" w:color="auto"/>
            </w:tcBorders>
            <w:shd w:val="clear" w:color="auto" w:fill="F0EA00"/>
          </w:tcPr>
          <w:p w14:paraId="1AEA84D5" w14:textId="77777777" w:rsidR="002320EE" w:rsidRPr="00C073EE" w:rsidRDefault="002320EE" w:rsidP="00D77DF4">
            <w:pPr>
              <w:rPr>
                <w:rFonts w:ascii="Arial" w:hAnsi="Arial" w:cs="Arial"/>
                <w:i/>
                <w:color w:val="FFFFFF" w:themeColor="background1"/>
                <w:sz w:val="22"/>
                <w:szCs w:val="22"/>
              </w:rPr>
            </w:pPr>
            <w:r>
              <w:rPr>
                <w:rFonts w:ascii="Arial" w:hAnsi="Arial" w:cs="Arial"/>
                <w:i/>
                <w:color w:val="000000" w:themeColor="text1"/>
                <w:sz w:val="22"/>
                <w:szCs w:val="22"/>
              </w:rPr>
              <w:t xml:space="preserve">External </w:t>
            </w:r>
            <w:r w:rsidRPr="006E1522">
              <w:rPr>
                <w:rFonts w:ascii="Arial" w:hAnsi="Arial" w:cs="Arial"/>
                <w:i/>
                <w:color w:val="000000" w:themeColor="text1"/>
                <w:sz w:val="22"/>
                <w:szCs w:val="22"/>
              </w:rPr>
              <w:t xml:space="preserve">Insurance &amp; Risk – </w:t>
            </w:r>
            <w:r>
              <w:rPr>
                <w:rFonts w:ascii="Arial" w:hAnsi="Arial" w:cs="Arial"/>
                <w:i/>
                <w:color w:val="000000" w:themeColor="text1"/>
                <w:sz w:val="22"/>
                <w:szCs w:val="22"/>
              </w:rPr>
              <w:t>Secondary</w:t>
            </w:r>
          </w:p>
        </w:tc>
        <w:tc>
          <w:tcPr>
            <w:tcW w:w="5508" w:type="dxa"/>
            <w:gridSpan w:val="3"/>
            <w:tcBorders>
              <w:bottom w:val="single" w:sz="4" w:space="0" w:color="auto"/>
            </w:tcBorders>
            <w:shd w:val="clear" w:color="auto" w:fill="auto"/>
          </w:tcPr>
          <w:p w14:paraId="1AEA84D6" w14:textId="77777777" w:rsidR="002320EE" w:rsidRPr="00C073EE" w:rsidRDefault="00A64C9D" w:rsidP="00D77DF4">
            <w:pPr>
              <w:rPr>
                <w:rFonts w:ascii="Arial" w:hAnsi="Arial" w:cs="Arial"/>
                <w:color w:val="FFFFFF" w:themeColor="background1"/>
                <w:sz w:val="22"/>
                <w:szCs w:val="22"/>
              </w:rPr>
            </w:pPr>
            <w:r>
              <w:rPr>
                <w:rFonts w:ascii="Arial" w:hAnsi="Arial" w:cs="Arial"/>
                <w:color w:val="000000" w:themeColor="text1"/>
                <w:sz w:val="22"/>
                <w:szCs w:val="22"/>
              </w:rPr>
              <w:t>Organization</w:t>
            </w:r>
            <w:r w:rsidR="002320EE" w:rsidRPr="00C073EE">
              <w:rPr>
                <w:rFonts w:ascii="Arial" w:hAnsi="Arial" w:cs="Arial"/>
                <w:color w:val="000000" w:themeColor="text1"/>
                <w:sz w:val="22"/>
                <w:szCs w:val="22"/>
              </w:rPr>
              <w:t>:</w:t>
            </w:r>
          </w:p>
        </w:tc>
      </w:tr>
      <w:tr w:rsidR="002320EE" w:rsidRPr="00C073EE" w14:paraId="1AEA84DB" w14:textId="77777777" w:rsidTr="002320EE">
        <w:trPr>
          <w:trHeight w:val="548"/>
        </w:trPr>
        <w:tc>
          <w:tcPr>
            <w:tcW w:w="4068" w:type="dxa"/>
            <w:gridSpan w:val="2"/>
            <w:tcBorders>
              <w:bottom w:val="single" w:sz="4" w:space="0" w:color="auto"/>
            </w:tcBorders>
            <w:shd w:val="clear" w:color="auto" w:fill="FFFF66"/>
          </w:tcPr>
          <w:p w14:paraId="1AEA84D8" w14:textId="77777777" w:rsidR="002320EE" w:rsidRPr="00C073EE" w:rsidRDefault="002320EE" w:rsidP="00D77DF4">
            <w:pPr>
              <w:rPr>
                <w:rFonts w:ascii="Arial" w:hAnsi="Arial" w:cs="Arial"/>
                <w:sz w:val="22"/>
                <w:szCs w:val="22"/>
              </w:rPr>
            </w:pPr>
            <w:r w:rsidRPr="00C073EE">
              <w:rPr>
                <w:rFonts w:ascii="Arial" w:hAnsi="Arial" w:cs="Arial"/>
                <w:sz w:val="22"/>
                <w:szCs w:val="22"/>
              </w:rPr>
              <w:t>Name:</w:t>
            </w:r>
          </w:p>
          <w:p w14:paraId="1AEA84D9" w14:textId="77777777" w:rsidR="002320EE" w:rsidRPr="00C073EE" w:rsidRDefault="002320EE" w:rsidP="00D77DF4">
            <w:pPr>
              <w:rPr>
                <w:rFonts w:ascii="Arial" w:hAnsi="Arial" w:cs="Arial"/>
                <w:sz w:val="22"/>
                <w:szCs w:val="22"/>
              </w:rPr>
            </w:pPr>
          </w:p>
        </w:tc>
        <w:tc>
          <w:tcPr>
            <w:tcW w:w="5508" w:type="dxa"/>
            <w:gridSpan w:val="3"/>
            <w:tcBorders>
              <w:bottom w:val="single" w:sz="4" w:space="0" w:color="auto"/>
            </w:tcBorders>
            <w:shd w:val="clear" w:color="auto" w:fill="FFFF66"/>
          </w:tcPr>
          <w:p w14:paraId="1AEA84DA" w14:textId="77777777" w:rsidR="002320EE" w:rsidRPr="00C073EE" w:rsidRDefault="002320EE" w:rsidP="00D77DF4">
            <w:pPr>
              <w:rPr>
                <w:rFonts w:ascii="Arial" w:hAnsi="Arial" w:cs="Arial"/>
                <w:sz w:val="22"/>
                <w:szCs w:val="22"/>
              </w:rPr>
            </w:pPr>
            <w:r w:rsidRPr="00C073EE">
              <w:rPr>
                <w:rFonts w:ascii="Arial" w:hAnsi="Arial" w:cs="Arial"/>
                <w:sz w:val="22"/>
                <w:szCs w:val="22"/>
              </w:rPr>
              <w:t>Title:</w:t>
            </w:r>
          </w:p>
        </w:tc>
      </w:tr>
      <w:tr w:rsidR="002320EE" w:rsidRPr="00C073EE" w14:paraId="1AEA84E3" w14:textId="77777777" w:rsidTr="00D77DF4">
        <w:trPr>
          <w:trHeight w:val="548"/>
        </w:trPr>
        <w:tc>
          <w:tcPr>
            <w:tcW w:w="2394" w:type="dxa"/>
            <w:shd w:val="clear" w:color="auto" w:fill="FFFF99"/>
          </w:tcPr>
          <w:p w14:paraId="1AEA84DC" w14:textId="77777777" w:rsidR="002320EE" w:rsidRPr="00C073EE" w:rsidRDefault="002320EE" w:rsidP="00D77DF4">
            <w:pPr>
              <w:rPr>
                <w:rFonts w:ascii="Arial" w:hAnsi="Arial" w:cs="Arial"/>
                <w:sz w:val="22"/>
                <w:szCs w:val="22"/>
              </w:rPr>
            </w:pPr>
            <w:r w:rsidRPr="00C073EE">
              <w:rPr>
                <w:rFonts w:ascii="Arial" w:hAnsi="Arial" w:cs="Arial"/>
                <w:sz w:val="22"/>
                <w:szCs w:val="22"/>
              </w:rPr>
              <w:t>Mobile Phone:</w:t>
            </w:r>
          </w:p>
        </w:tc>
        <w:tc>
          <w:tcPr>
            <w:tcW w:w="2484" w:type="dxa"/>
            <w:gridSpan w:val="2"/>
            <w:shd w:val="clear" w:color="auto" w:fill="FFFF99"/>
          </w:tcPr>
          <w:p w14:paraId="1AEA84DD" w14:textId="77777777" w:rsidR="002320EE" w:rsidRPr="00C073EE" w:rsidRDefault="002320EE" w:rsidP="00D77DF4">
            <w:pPr>
              <w:rPr>
                <w:rFonts w:ascii="Arial" w:hAnsi="Arial" w:cs="Arial"/>
                <w:sz w:val="22"/>
                <w:szCs w:val="22"/>
              </w:rPr>
            </w:pPr>
            <w:r w:rsidRPr="00C073EE">
              <w:rPr>
                <w:rFonts w:ascii="Arial" w:hAnsi="Arial" w:cs="Arial"/>
                <w:sz w:val="22"/>
                <w:szCs w:val="22"/>
              </w:rPr>
              <w:t>Home Phone:</w:t>
            </w:r>
          </w:p>
        </w:tc>
        <w:tc>
          <w:tcPr>
            <w:tcW w:w="2304" w:type="dxa"/>
            <w:shd w:val="clear" w:color="auto" w:fill="FFFF99"/>
          </w:tcPr>
          <w:p w14:paraId="1AEA84DE" w14:textId="77777777" w:rsidR="002320EE" w:rsidRPr="00C073EE" w:rsidRDefault="002320EE" w:rsidP="00D77DF4">
            <w:pPr>
              <w:rPr>
                <w:rFonts w:ascii="Arial" w:hAnsi="Arial" w:cs="Arial"/>
                <w:sz w:val="22"/>
                <w:szCs w:val="22"/>
              </w:rPr>
            </w:pPr>
            <w:r w:rsidRPr="00C073EE">
              <w:rPr>
                <w:rFonts w:ascii="Arial" w:hAnsi="Arial" w:cs="Arial"/>
                <w:sz w:val="22"/>
                <w:szCs w:val="22"/>
              </w:rPr>
              <w:t>Office Phone:</w:t>
            </w:r>
          </w:p>
        </w:tc>
        <w:tc>
          <w:tcPr>
            <w:tcW w:w="2394" w:type="dxa"/>
            <w:shd w:val="clear" w:color="auto" w:fill="FFFF99"/>
          </w:tcPr>
          <w:p w14:paraId="1AEA84DF" w14:textId="77777777" w:rsidR="002320EE" w:rsidRPr="00C073EE" w:rsidRDefault="002320EE" w:rsidP="00D77DF4">
            <w:pPr>
              <w:rPr>
                <w:rFonts w:ascii="Arial" w:hAnsi="Arial" w:cs="Arial"/>
                <w:sz w:val="22"/>
                <w:szCs w:val="22"/>
              </w:rPr>
            </w:pPr>
            <w:r w:rsidRPr="00C073EE">
              <w:rPr>
                <w:rFonts w:ascii="Arial" w:hAnsi="Arial" w:cs="Arial"/>
                <w:sz w:val="22"/>
                <w:szCs w:val="22"/>
              </w:rPr>
              <w:t>Email:</w:t>
            </w:r>
          </w:p>
          <w:p w14:paraId="1AEA84E0" w14:textId="77777777" w:rsidR="002320EE" w:rsidRPr="00C073EE" w:rsidRDefault="002320EE" w:rsidP="00D77DF4">
            <w:pPr>
              <w:rPr>
                <w:rFonts w:ascii="Arial" w:hAnsi="Arial" w:cs="Arial"/>
                <w:sz w:val="22"/>
                <w:szCs w:val="22"/>
              </w:rPr>
            </w:pPr>
          </w:p>
          <w:p w14:paraId="1AEA84E1" w14:textId="77777777" w:rsidR="002320EE" w:rsidRPr="00C073EE" w:rsidRDefault="002320EE" w:rsidP="00D77DF4">
            <w:pPr>
              <w:rPr>
                <w:rFonts w:ascii="Arial" w:hAnsi="Arial" w:cs="Arial"/>
                <w:sz w:val="22"/>
                <w:szCs w:val="22"/>
              </w:rPr>
            </w:pPr>
          </w:p>
          <w:p w14:paraId="1AEA84E2" w14:textId="77777777" w:rsidR="002320EE" w:rsidRPr="00C073EE" w:rsidRDefault="002320EE" w:rsidP="00D77DF4">
            <w:pPr>
              <w:rPr>
                <w:rFonts w:ascii="Arial" w:hAnsi="Arial" w:cs="Arial"/>
                <w:sz w:val="22"/>
                <w:szCs w:val="22"/>
              </w:rPr>
            </w:pPr>
          </w:p>
        </w:tc>
      </w:tr>
    </w:tbl>
    <w:p w14:paraId="1AEA84E4" w14:textId="77777777" w:rsidR="002320EE" w:rsidRPr="0046503C" w:rsidRDefault="002320EE" w:rsidP="001809CF">
      <w:pPr>
        <w:keepNext/>
        <w:keepLines/>
        <w:jc w:val="both"/>
        <w:rPr>
          <w:rFonts w:ascii="Arial" w:hAnsi="Arial" w:cs="Arial"/>
          <w:caps/>
          <w:sz w:val="22"/>
          <w:szCs w:val="22"/>
        </w:rPr>
      </w:pPr>
    </w:p>
    <w:p w14:paraId="1AEA84E5" w14:textId="77777777" w:rsidR="002320EE" w:rsidRDefault="002320EE" w:rsidP="001809CF">
      <w:pPr>
        <w:keepNext/>
        <w:keepLines/>
        <w:jc w:val="both"/>
        <w:rPr>
          <w:rFonts w:ascii="Arial" w:hAnsi="Arial" w:cs="Arial"/>
          <w:sz w:val="22"/>
          <w:szCs w:val="22"/>
        </w:rPr>
      </w:pPr>
    </w:p>
    <w:p w14:paraId="1AEA84E6" w14:textId="77777777" w:rsidR="002320EE" w:rsidRDefault="002320EE" w:rsidP="001809CF">
      <w:pPr>
        <w:keepNext/>
        <w:keepLines/>
        <w:jc w:val="both"/>
        <w:rPr>
          <w:rFonts w:ascii="Arial" w:hAnsi="Arial" w:cs="Arial"/>
          <w:sz w:val="22"/>
          <w:szCs w:val="22"/>
        </w:rPr>
      </w:pPr>
    </w:p>
    <w:p w14:paraId="1AEA84E7" w14:textId="77777777" w:rsidR="001809CF" w:rsidRDefault="001809CF" w:rsidP="001809CF">
      <w:pPr>
        <w:rPr>
          <w:rFonts w:ascii="Arial" w:hAnsi="Arial" w:cs="Arial"/>
        </w:rPr>
      </w:pPr>
    </w:p>
    <w:p w14:paraId="1AEA84E8" w14:textId="77777777" w:rsidR="0061451D" w:rsidRDefault="0061451D" w:rsidP="001809CF">
      <w:pPr>
        <w:rPr>
          <w:rFonts w:ascii="Arial" w:hAnsi="Arial" w:cs="Arial"/>
        </w:rPr>
      </w:pPr>
    </w:p>
    <w:p w14:paraId="1AEA84E9" w14:textId="77777777" w:rsidR="0061451D" w:rsidRDefault="0061451D" w:rsidP="001809CF">
      <w:pPr>
        <w:rPr>
          <w:rFonts w:ascii="Arial" w:hAnsi="Arial" w:cs="Arial"/>
        </w:rPr>
      </w:pPr>
    </w:p>
    <w:p w14:paraId="1AEA84EA" w14:textId="77777777" w:rsidR="002320EE" w:rsidRPr="0046503C" w:rsidRDefault="002320EE" w:rsidP="002320EE">
      <w:pPr>
        <w:keepNext/>
        <w:keepLines/>
        <w:jc w:val="both"/>
        <w:rPr>
          <w:rFonts w:ascii="Arial" w:hAnsi="Arial" w:cs="Arial"/>
          <w:caps/>
          <w:sz w:val="22"/>
          <w:szCs w:val="22"/>
        </w:rPr>
      </w:pPr>
      <w:r w:rsidRPr="0046503C">
        <w:rPr>
          <w:rFonts w:ascii="Arial" w:hAnsi="Arial" w:cs="Arial"/>
          <w:sz w:val="22"/>
          <w:szCs w:val="22"/>
        </w:rPr>
        <w:tab/>
      </w:r>
      <w:r w:rsidRPr="0046503C">
        <w:rPr>
          <w:rFonts w:ascii="Arial" w:hAnsi="Arial" w:cs="Arial"/>
          <w:sz w:val="22"/>
          <w:szCs w:val="22"/>
        </w:rPr>
        <w:tab/>
      </w:r>
      <w:r>
        <w:rPr>
          <w:rFonts w:ascii="Arial" w:hAnsi="Arial" w:cs="Arial"/>
          <w:sz w:val="22"/>
          <w:szCs w:val="22"/>
        </w:rPr>
        <w:t>2</w:t>
      </w:r>
      <w:r w:rsidRPr="0046503C">
        <w:rPr>
          <w:rFonts w:ascii="Arial" w:hAnsi="Arial" w:cs="Arial"/>
          <w:sz w:val="22"/>
          <w:szCs w:val="22"/>
        </w:rPr>
        <w:t>.</w:t>
      </w:r>
      <w:r w:rsidRPr="0046503C">
        <w:rPr>
          <w:rFonts w:ascii="Arial" w:hAnsi="Arial" w:cs="Arial"/>
          <w:sz w:val="22"/>
          <w:szCs w:val="22"/>
        </w:rPr>
        <w:tab/>
        <w:t>External Legal Counsel</w:t>
      </w:r>
    </w:p>
    <w:p w14:paraId="1AEA84EB" w14:textId="77777777" w:rsidR="002320EE" w:rsidRPr="0046503C" w:rsidRDefault="002320EE" w:rsidP="002320EE">
      <w:pPr>
        <w:rPr>
          <w:rFonts w:ascii="Arial" w:hAnsi="Arial" w:cs="Arial"/>
          <w:b/>
          <w:i/>
        </w:rPr>
      </w:pPr>
    </w:p>
    <w:tbl>
      <w:tblPr>
        <w:tblStyle w:val="TableGrid"/>
        <w:tblW w:w="0" w:type="auto"/>
        <w:shd w:val="clear" w:color="auto" w:fill="95B3D7" w:themeFill="accent1" w:themeFillTint="99"/>
        <w:tblLook w:val="04A0" w:firstRow="1" w:lastRow="0" w:firstColumn="1" w:lastColumn="0" w:noHBand="0" w:noVBand="1"/>
      </w:tblPr>
      <w:tblGrid>
        <w:gridCol w:w="2340"/>
        <w:gridCol w:w="1203"/>
        <w:gridCol w:w="1226"/>
        <w:gridCol w:w="2249"/>
        <w:gridCol w:w="2332"/>
      </w:tblGrid>
      <w:tr w:rsidR="002320EE" w:rsidRPr="0046503C" w14:paraId="1AEA84EE" w14:textId="77777777" w:rsidTr="00D77DF4">
        <w:tc>
          <w:tcPr>
            <w:tcW w:w="3618" w:type="dxa"/>
            <w:gridSpan w:val="2"/>
            <w:tcBorders>
              <w:bottom w:val="single" w:sz="4" w:space="0" w:color="auto"/>
            </w:tcBorders>
            <w:shd w:val="clear" w:color="auto" w:fill="D99594" w:themeFill="accent2" w:themeFillTint="99"/>
          </w:tcPr>
          <w:p w14:paraId="1AEA84EC" w14:textId="77777777" w:rsidR="002320EE" w:rsidRPr="0046503C" w:rsidRDefault="002320EE" w:rsidP="00D77DF4">
            <w:pPr>
              <w:rPr>
                <w:rFonts w:ascii="Arial" w:hAnsi="Arial" w:cs="Arial"/>
                <w:i/>
                <w:color w:val="FFFFFF" w:themeColor="background1"/>
                <w:sz w:val="22"/>
                <w:szCs w:val="22"/>
              </w:rPr>
            </w:pPr>
            <w:r w:rsidRPr="0046503C">
              <w:rPr>
                <w:rFonts w:ascii="Arial" w:hAnsi="Arial" w:cs="Arial"/>
                <w:i/>
                <w:color w:val="FFFFFF" w:themeColor="background1"/>
                <w:sz w:val="22"/>
                <w:szCs w:val="22"/>
              </w:rPr>
              <w:lastRenderedPageBreak/>
              <w:t>External Legal Counsel – Primary</w:t>
            </w:r>
          </w:p>
        </w:tc>
        <w:tc>
          <w:tcPr>
            <w:tcW w:w="5958" w:type="dxa"/>
            <w:gridSpan w:val="3"/>
            <w:tcBorders>
              <w:bottom w:val="single" w:sz="4" w:space="0" w:color="auto"/>
            </w:tcBorders>
            <w:shd w:val="clear" w:color="auto" w:fill="auto"/>
          </w:tcPr>
          <w:p w14:paraId="1AEA84ED" w14:textId="77777777" w:rsidR="002320EE" w:rsidRPr="0046503C" w:rsidRDefault="00A64C9D" w:rsidP="00D77DF4">
            <w:pPr>
              <w:rPr>
                <w:rFonts w:ascii="Arial" w:hAnsi="Arial" w:cs="Arial"/>
                <w:color w:val="FFFFFF" w:themeColor="background1"/>
                <w:sz w:val="22"/>
                <w:szCs w:val="22"/>
              </w:rPr>
            </w:pPr>
            <w:r>
              <w:rPr>
                <w:rFonts w:ascii="Arial" w:hAnsi="Arial" w:cs="Arial"/>
                <w:color w:val="000000" w:themeColor="text1"/>
                <w:sz w:val="22"/>
                <w:szCs w:val="22"/>
              </w:rPr>
              <w:t>Organization</w:t>
            </w:r>
            <w:r w:rsidR="002320EE" w:rsidRPr="0046503C">
              <w:rPr>
                <w:rFonts w:ascii="Arial" w:hAnsi="Arial" w:cs="Arial"/>
                <w:color w:val="000000" w:themeColor="text1"/>
                <w:sz w:val="22"/>
                <w:szCs w:val="22"/>
              </w:rPr>
              <w:t>:</w:t>
            </w:r>
          </w:p>
        </w:tc>
      </w:tr>
      <w:tr w:rsidR="002320EE" w:rsidRPr="0046503C" w14:paraId="1AEA84F2" w14:textId="77777777" w:rsidTr="00D77DF4">
        <w:trPr>
          <w:trHeight w:val="548"/>
        </w:trPr>
        <w:tc>
          <w:tcPr>
            <w:tcW w:w="3618" w:type="dxa"/>
            <w:gridSpan w:val="2"/>
            <w:tcBorders>
              <w:bottom w:val="single" w:sz="4" w:space="0" w:color="auto"/>
            </w:tcBorders>
            <w:shd w:val="clear" w:color="auto" w:fill="E5B8B7" w:themeFill="accent2" w:themeFillTint="66"/>
          </w:tcPr>
          <w:p w14:paraId="1AEA84EF" w14:textId="77777777" w:rsidR="002320EE" w:rsidRPr="0046503C" w:rsidRDefault="002320EE" w:rsidP="00D77DF4">
            <w:pPr>
              <w:rPr>
                <w:rFonts w:ascii="Arial" w:hAnsi="Arial" w:cs="Arial"/>
                <w:sz w:val="22"/>
                <w:szCs w:val="22"/>
              </w:rPr>
            </w:pPr>
            <w:r w:rsidRPr="0046503C">
              <w:rPr>
                <w:rFonts w:ascii="Arial" w:hAnsi="Arial" w:cs="Arial"/>
                <w:sz w:val="22"/>
                <w:szCs w:val="22"/>
              </w:rPr>
              <w:t>Name:</w:t>
            </w:r>
          </w:p>
          <w:p w14:paraId="1AEA84F0" w14:textId="77777777" w:rsidR="002320EE" w:rsidRPr="0046503C" w:rsidRDefault="002320EE" w:rsidP="00D77DF4">
            <w:pPr>
              <w:rPr>
                <w:rFonts w:ascii="Arial" w:hAnsi="Arial" w:cs="Arial"/>
                <w:sz w:val="22"/>
                <w:szCs w:val="22"/>
              </w:rPr>
            </w:pPr>
          </w:p>
        </w:tc>
        <w:tc>
          <w:tcPr>
            <w:tcW w:w="5958" w:type="dxa"/>
            <w:gridSpan w:val="3"/>
            <w:tcBorders>
              <w:bottom w:val="single" w:sz="4" w:space="0" w:color="auto"/>
            </w:tcBorders>
            <w:shd w:val="clear" w:color="auto" w:fill="E5B8B7" w:themeFill="accent2" w:themeFillTint="66"/>
          </w:tcPr>
          <w:p w14:paraId="1AEA84F1" w14:textId="77777777" w:rsidR="002320EE" w:rsidRPr="0046503C" w:rsidRDefault="002320EE" w:rsidP="00D77DF4">
            <w:pPr>
              <w:rPr>
                <w:rFonts w:ascii="Arial" w:hAnsi="Arial" w:cs="Arial"/>
                <w:sz w:val="22"/>
                <w:szCs w:val="22"/>
              </w:rPr>
            </w:pPr>
            <w:r w:rsidRPr="0046503C">
              <w:rPr>
                <w:rFonts w:ascii="Arial" w:hAnsi="Arial" w:cs="Arial"/>
                <w:sz w:val="22"/>
                <w:szCs w:val="22"/>
              </w:rPr>
              <w:t>Title:</w:t>
            </w:r>
          </w:p>
        </w:tc>
      </w:tr>
      <w:tr w:rsidR="002320EE" w:rsidRPr="0046503C" w14:paraId="1AEA84FA" w14:textId="77777777" w:rsidTr="00D77DF4">
        <w:trPr>
          <w:trHeight w:val="548"/>
        </w:trPr>
        <w:tc>
          <w:tcPr>
            <w:tcW w:w="2394" w:type="dxa"/>
            <w:shd w:val="clear" w:color="auto" w:fill="F2DBDB" w:themeFill="accent2" w:themeFillTint="33"/>
          </w:tcPr>
          <w:p w14:paraId="1AEA84F3" w14:textId="77777777" w:rsidR="002320EE" w:rsidRPr="0046503C" w:rsidRDefault="002320EE" w:rsidP="00D77DF4">
            <w:pPr>
              <w:rPr>
                <w:rFonts w:ascii="Arial" w:hAnsi="Arial" w:cs="Arial"/>
                <w:sz w:val="22"/>
                <w:szCs w:val="22"/>
              </w:rPr>
            </w:pPr>
            <w:r w:rsidRPr="0046503C">
              <w:rPr>
                <w:rFonts w:ascii="Arial" w:hAnsi="Arial" w:cs="Arial"/>
                <w:sz w:val="22"/>
                <w:szCs w:val="22"/>
              </w:rPr>
              <w:t>Work Mobile Phone:</w:t>
            </w:r>
          </w:p>
        </w:tc>
        <w:tc>
          <w:tcPr>
            <w:tcW w:w="2484" w:type="dxa"/>
            <w:gridSpan w:val="2"/>
            <w:shd w:val="clear" w:color="auto" w:fill="F2DBDB" w:themeFill="accent2" w:themeFillTint="33"/>
          </w:tcPr>
          <w:p w14:paraId="1AEA84F4" w14:textId="77777777" w:rsidR="002320EE" w:rsidRPr="0046503C" w:rsidRDefault="002320EE" w:rsidP="00D77DF4">
            <w:pPr>
              <w:rPr>
                <w:rFonts w:ascii="Arial" w:hAnsi="Arial" w:cs="Arial"/>
                <w:sz w:val="22"/>
                <w:szCs w:val="22"/>
              </w:rPr>
            </w:pPr>
            <w:r w:rsidRPr="0046503C">
              <w:rPr>
                <w:rFonts w:ascii="Arial" w:hAnsi="Arial" w:cs="Arial"/>
                <w:sz w:val="22"/>
                <w:szCs w:val="22"/>
              </w:rPr>
              <w:t>Personal Mobile Phone:</w:t>
            </w:r>
          </w:p>
        </w:tc>
        <w:tc>
          <w:tcPr>
            <w:tcW w:w="2304" w:type="dxa"/>
            <w:shd w:val="clear" w:color="auto" w:fill="F2DBDB" w:themeFill="accent2" w:themeFillTint="33"/>
          </w:tcPr>
          <w:p w14:paraId="1AEA84F5" w14:textId="77777777" w:rsidR="002320EE" w:rsidRPr="0046503C" w:rsidRDefault="002320EE" w:rsidP="00D77DF4">
            <w:pPr>
              <w:rPr>
                <w:rFonts w:ascii="Arial" w:hAnsi="Arial" w:cs="Arial"/>
                <w:sz w:val="22"/>
                <w:szCs w:val="22"/>
              </w:rPr>
            </w:pPr>
            <w:r w:rsidRPr="0046503C">
              <w:rPr>
                <w:rFonts w:ascii="Arial" w:hAnsi="Arial" w:cs="Arial"/>
                <w:sz w:val="22"/>
                <w:szCs w:val="22"/>
              </w:rPr>
              <w:t>Office Phone:</w:t>
            </w:r>
          </w:p>
        </w:tc>
        <w:tc>
          <w:tcPr>
            <w:tcW w:w="2394" w:type="dxa"/>
            <w:shd w:val="clear" w:color="auto" w:fill="F2DBDB" w:themeFill="accent2" w:themeFillTint="33"/>
          </w:tcPr>
          <w:p w14:paraId="1AEA84F6" w14:textId="77777777" w:rsidR="002320EE" w:rsidRPr="0046503C" w:rsidRDefault="002320EE" w:rsidP="00D77DF4">
            <w:pPr>
              <w:rPr>
                <w:rFonts w:ascii="Arial" w:hAnsi="Arial" w:cs="Arial"/>
                <w:sz w:val="22"/>
                <w:szCs w:val="22"/>
              </w:rPr>
            </w:pPr>
            <w:r w:rsidRPr="0046503C">
              <w:rPr>
                <w:rFonts w:ascii="Arial" w:hAnsi="Arial" w:cs="Arial"/>
                <w:sz w:val="22"/>
                <w:szCs w:val="22"/>
              </w:rPr>
              <w:t>Email:</w:t>
            </w:r>
          </w:p>
          <w:p w14:paraId="1AEA84F7" w14:textId="77777777" w:rsidR="002320EE" w:rsidRPr="0046503C" w:rsidRDefault="002320EE" w:rsidP="00D77DF4">
            <w:pPr>
              <w:rPr>
                <w:rFonts w:ascii="Arial" w:hAnsi="Arial" w:cs="Arial"/>
                <w:sz w:val="22"/>
                <w:szCs w:val="22"/>
              </w:rPr>
            </w:pPr>
          </w:p>
          <w:p w14:paraId="1AEA84F8" w14:textId="77777777" w:rsidR="002320EE" w:rsidRPr="0046503C" w:rsidRDefault="002320EE" w:rsidP="00D77DF4">
            <w:pPr>
              <w:rPr>
                <w:rFonts w:ascii="Arial" w:hAnsi="Arial" w:cs="Arial"/>
                <w:sz w:val="22"/>
                <w:szCs w:val="22"/>
              </w:rPr>
            </w:pPr>
          </w:p>
          <w:p w14:paraId="1AEA84F9" w14:textId="77777777" w:rsidR="002320EE" w:rsidRPr="0046503C" w:rsidRDefault="002320EE" w:rsidP="00D77DF4">
            <w:pPr>
              <w:rPr>
                <w:rFonts w:ascii="Arial" w:hAnsi="Arial" w:cs="Arial"/>
                <w:sz w:val="22"/>
                <w:szCs w:val="22"/>
              </w:rPr>
            </w:pPr>
          </w:p>
        </w:tc>
      </w:tr>
    </w:tbl>
    <w:p w14:paraId="1AEA84FB" w14:textId="77777777" w:rsidR="002320EE" w:rsidRPr="0046503C" w:rsidRDefault="002320EE" w:rsidP="002320EE">
      <w:pPr>
        <w:rPr>
          <w:rFonts w:ascii="Arial" w:hAnsi="Arial" w:cs="Arial"/>
          <w:sz w:val="22"/>
          <w:szCs w:val="22"/>
        </w:rPr>
      </w:pPr>
    </w:p>
    <w:tbl>
      <w:tblPr>
        <w:tblStyle w:val="TableGrid"/>
        <w:tblW w:w="0" w:type="auto"/>
        <w:shd w:val="clear" w:color="auto" w:fill="95B3D7" w:themeFill="accent1" w:themeFillTint="99"/>
        <w:tblLook w:val="04A0" w:firstRow="1" w:lastRow="0" w:firstColumn="1" w:lastColumn="0" w:noHBand="0" w:noVBand="1"/>
      </w:tblPr>
      <w:tblGrid>
        <w:gridCol w:w="2346"/>
        <w:gridCol w:w="1203"/>
        <w:gridCol w:w="1224"/>
        <w:gridCol w:w="2247"/>
        <w:gridCol w:w="2330"/>
      </w:tblGrid>
      <w:tr w:rsidR="002320EE" w:rsidRPr="0046503C" w14:paraId="1AEA84FE" w14:textId="77777777" w:rsidTr="00D77DF4">
        <w:tc>
          <w:tcPr>
            <w:tcW w:w="3618" w:type="dxa"/>
            <w:gridSpan w:val="2"/>
            <w:tcBorders>
              <w:bottom w:val="single" w:sz="4" w:space="0" w:color="auto"/>
            </w:tcBorders>
            <w:shd w:val="clear" w:color="auto" w:fill="D99594" w:themeFill="accent2" w:themeFillTint="99"/>
          </w:tcPr>
          <w:p w14:paraId="1AEA84FC" w14:textId="77777777" w:rsidR="002320EE" w:rsidRPr="0046503C" w:rsidRDefault="002320EE" w:rsidP="00D77DF4">
            <w:pPr>
              <w:rPr>
                <w:rFonts w:ascii="Arial" w:hAnsi="Arial" w:cs="Arial"/>
                <w:i/>
                <w:color w:val="FFFFFF" w:themeColor="background1"/>
                <w:sz w:val="22"/>
                <w:szCs w:val="22"/>
              </w:rPr>
            </w:pPr>
            <w:r w:rsidRPr="0046503C">
              <w:rPr>
                <w:rFonts w:ascii="Arial" w:hAnsi="Arial" w:cs="Arial"/>
                <w:i/>
                <w:color w:val="FFFFFF" w:themeColor="background1"/>
                <w:sz w:val="22"/>
                <w:szCs w:val="22"/>
              </w:rPr>
              <w:t>External Legal Counsel – Secondary</w:t>
            </w:r>
          </w:p>
        </w:tc>
        <w:tc>
          <w:tcPr>
            <w:tcW w:w="5958" w:type="dxa"/>
            <w:gridSpan w:val="3"/>
            <w:tcBorders>
              <w:bottom w:val="single" w:sz="4" w:space="0" w:color="auto"/>
            </w:tcBorders>
            <w:shd w:val="clear" w:color="auto" w:fill="auto"/>
          </w:tcPr>
          <w:p w14:paraId="1AEA84FD" w14:textId="77777777" w:rsidR="002320EE" w:rsidRPr="0046503C" w:rsidRDefault="00A64C9D" w:rsidP="00D77DF4">
            <w:pPr>
              <w:rPr>
                <w:rFonts w:ascii="Arial" w:hAnsi="Arial" w:cs="Arial"/>
                <w:color w:val="FFFFFF" w:themeColor="background1"/>
                <w:sz w:val="22"/>
                <w:szCs w:val="22"/>
              </w:rPr>
            </w:pPr>
            <w:r>
              <w:rPr>
                <w:rFonts w:ascii="Arial" w:hAnsi="Arial" w:cs="Arial"/>
                <w:color w:val="000000" w:themeColor="text1"/>
                <w:sz w:val="22"/>
                <w:szCs w:val="22"/>
              </w:rPr>
              <w:t>Organization</w:t>
            </w:r>
            <w:r w:rsidR="002320EE" w:rsidRPr="0046503C">
              <w:rPr>
                <w:rFonts w:ascii="Arial" w:hAnsi="Arial" w:cs="Arial"/>
                <w:color w:val="000000" w:themeColor="text1"/>
                <w:sz w:val="22"/>
                <w:szCs w:val="22"/>
              </w:rPr>
              <w:t>:</w:t>
            </w:r>
          </w:p>
        </w:tc>
      </w:tr>
      <w:tr w:rsidR="002320EE" w:rsidRPr="0046503C" w14:paraId="1AEA8502" w14:textId="77777777" w:rsidTr="00D77DF4">
        <w:trPr>
          <w:trHeight w:val="548"/>
        </w:trPr>
        <w:tc>
          <w:tcPr>
            <w:tcW w:w="3618" w:type="dxa"/>
            <w:gridSpan w:val="2"/>
            <w:tcBorders>
              <w:bottom w:val="single" w:sz="4" w:space="0" w:color="auto"/>
            </w:tcBorders>
            <w:shd w:val="clear" w:color="auto" w:fill="E5B8B7" w:themeFill="accent2" w:themeFillTint="66"/>
          </w:tcPr>
          <w:p w14:paraId="1AEA84FF" w14:textId="77777777" w:rsidR="002320EE" w:rsidRPr="0046503C" w:rsidRDefault="002320EE" w:rsidP="00D77DF4">
            <w:pPr>
              <w:rPr>
                <w:rFonts w:ascii="Arial" w:hAnsi="Arial" w:cs="Arial"/>
                <w:sz w:val="22"/>
                <w:szCs w:val="22"/>
              </w:rPr>
            </w:pPr>
            <w:r w:rsidRPr="0046503C">
              <w:rPr>
                <w:rFonts w:ascii="Arial" w:hAnsi="Arial" w:cs="Arial"/>
                <w:sz w:val="22"/>
                <w:szCs w:val="22"/>
              </w:rPr>
              <w:t>Name:</w:t>
            </w:r>
          </w:p>
          <w:p w14:paraId="1AEA8500" w14:textId="77777777" w:rsidR="002320EE" w:rsidRPr="0046503C" w:rsidRDefault="002320EE" w:rsidP="00D77DF4">
            <w:pPr>
              <w:rPr>
                <w:rFonts w:ascii="Arial" w:hAnsi="Arial" w:cs="Arial"/>
                <w:sz w:val="22"/>
                <w:szCs w:val="22"/>
              </w:rPr>
            </w:pPr>
          </w:p>
        </w:tc>
        <w:tc>
          <w:tcPr>
            <w:tcW w:w="5958" w:type="dxa"/>
            <w:gridSpan w:val="3"/>
            <w:tcBorders>
              <w:bottom w:val="single" w:sz="4" w:space="0" w:color="auto"/>
            </w:tcBorders>
            <w:shd w:val="clear" w:color="auto" w:fill="E5B8B7" w:themeFill="accent2" w:themeFillTint="66"/>
          </w:tcPr>
          <w:p w14:paraId="1AEA8501" w14:textId="77777777" w:rsidR="002320EE" w:rsidRPr="0046503C" w:rsidRDefault="002320EE" w:rsidP="00D77DF4">
            <w:pPr>
              <w:rPr>
                <w:rFonts w:ascii="Arial" w:hAnsi="Arial" w:cs="Arial"/>
                <w:sz w:val="22"/>
                <w:szCs w:val="22"/>
              </w:rPr>
            </w:pPr>
            <w:r w:rsidRPr="0046503C">
              <w:rPr>
                <w:rFonts w:ascii="Arial" w:hAnsi="Arial" w:cs="Arial"/>
                <w:sz w:val="22"/>
                <w:szCs w:val="22"/>
              </w:rPr>
              <w:t>Title:</w:t>
            </w:r>
          </w:p>
        </w:tc>
      </w:tr>
      <w:tr w:rsidR="002320EE" w:rsidRPr="0046503C" w14:paraId="1AEA850A" w14:textId="77777777" w:rsidTr="00D77DF4">
        <w:trPr>
          <w:trHeight w:val="548"/>
        </w:trPr>
        <w:tc>
          <w:tcPr>
            <w:tcW w:w="2394" w:type="dxa"/>
            <w:shd w:val="clear" w:color="auto" w:fill="F2DBDB" w:themeFill="accent2" w:themeFillTint="33"/>
          </w:tcPr>
          <w:p w14:paraId="1AEA8503" w14:textId="77777777" w:rsidR="002320EE" w:rsidRPr="0046503C" w:rsidRDefault="002320EE" w:rsidP="00D77DF4">
            <w:pPr>
              <w:rPr>
                <w:rFonts w:ascii="Arial" w:hAnsi="Arial" w:cs="Arial"/>
                <w:sz w:val="22"/>
                <w:szCs w:val="22"/>
              </w:rPr>
            </w:pPr>
            <w:r w:rsidRPr="0046503C">
              <w:rPr>
                <w:rFonts w:ascii="Arial" w:hAnsi="Arial" w:cs="Arial"/>
                <w:sz w:val="22"/>
                <w:szCs w:val="22"/>
              </w:rPr>
              <w:t>Work Mobile Phone:</w:t>
            </w:r>
          </w:p>
        </w:tc>
        <w:tc>
          <w:tcPr>
            <w:tcW w:w="2484" w:type="dxa"/>
            <w:gridSpan w:val="2"/>
            <w:shd w:val="clear" w:color="auto" w:fill="F2DBDB" w:themeFill="accent2" w:themeFillTint="33"/>
          </w:tcPr>
          <w:p w14:paraId="1AEA8504" w14:textId="77777777" w:rsidR="002320EE" w:rsidRPr="0046503C" w:rsidRDefault="002320EE" w:rsidP="00D77DF4">
            <w:pPr>
              <w:rPr>
                <w:rFonts w:ascii="Arial" w:hAnsi="Arial" w:cs="Arial"/>
                <w:sz w:val="22"/>
                <w:szCs w:val="22"/>
              </w:rPr>
            </w:pPr>
            <w:r w:rsidRPr="0046503C">
              <w:rPr>
                <w:rFonts w:ascii="Arial" w:hAnsi="Arial" w:cs="Arial"/>
                <w:sz w:val="22"/>
                <w:szCs w:val="22"/>
              </w:rPr>
              <w:t>Personal Mobile Phone:</w:t>
            </w:r>
          </w:p>
        </w:tc>
        <w:tc>
          <w:tcPr>
            <w:tcW w:w="2304" w:type="dxa"/>
            <w:shd w:val="clear" w:color="auto" w:fill="F2DBDB" w:themeFill="accent2" w:themeFillTint="33"/>
          </w:tcPr>
          <w:p w14:paraId="1AEA8505" w14:textId="77777777" w:rsidR="002320EE" w:rsidRPr="0046503C" w:rsidRDefault="002320EE" w:rsidP="00D77DF4">
            <w:pPr>
              <w:rPr>
                <w:rFonts w:ascii="Arial" w:hAnsi="Arial" w:cs="Arial"/>
                <w:sz w:val="22"/>
                <w:szCs w:val="22"/>
              </w:rPr>
            </w:pPr>
            <w:r w:rsidRPr="0046503C">
              <w:rPr>
                <w:rFonts w:ascii="Arial" w:hAnsi="Arial" w:cs="Arial"/>
                <w:sz w:val="22"/>
                <w:szCs w:val="22"/>
              </w:rPr>
              <w:t>Office Phone:</w:t>
            </w:r>
          </w:p>
        </w:tc>
        <w:tc>
          <w:tcPr>
            <w:tcW w:w="2394" w:type="dxa"/>
            <w:shd w:val="clear" w:color="auto" w:fill="F2DBDB" w:themeFill="accent2" w:themeFillTint="33"/>
          </w:tcPr>
          <w:p w14:paraId="1AEA8506" w14:textId="77777777" w:rsidR="002320EE" w:rsidRPr="0046503C" w:rsidRDefault="002320EE" w:rsidP="00D77DF4">
            <w:pPr>
              <w:rPr>
                <w:rFonts w:ascii="Arial" w:hAnsi="Arial" w:cs="Arial"/>
                <w:sz w:val="22"/>
                <w:szCs w:val="22"/>
              </w:rPr>
            </w:pPr>
            <w:r w:rsidRPr="0046503C">
              <w:rPr>
                <w:rFonts w:ascii="Arial" w:hAnsi="Arial" w:cs="Arial"/>
                <w:sz w:val="22"/>
                <w:szCs w:val="22"/>
              </w:rPr>
              <w:t>Email:</w:t>
            </w:r>
          </w:p>
          <w:p w14:paraId="1AEA8507" w14:textId="77777777" w:rsidR="002320EE" w:rsidRPr="0046503C" w:rsidRDefault="002320EE" w:rsidP="00D77DF4">
            <w:pPr>
              <w:rPr>
                <w:rFonts w:ascii="Arial" w:hAnsi="Arial" w:cs="Arial"/>
                <w:sz w:val="22"/>
                <w:szCs w:val="22"/>
              </w:rPr>
            </w:pPr>
          </w:p>
          <w:p w14:paraId="1AEA8508" w14:textId="77777777" w:rsidR="002320EE" w:rsidRPr="0046503C" w:rsidRDefault="002320EE" w:rsidP="00D77DF4">
            <w:pPr>
              <w:rPr>
                <w:rFonts w:ascii="Arial" w:hAnsi="Arial" w:cs="Arial"/>
                <w:sz w:val="22"/>
                <w:szCs w:val="22"/>
              </w:rPr>
            </w:pPr>
          </w:p>
          <w:p w14:paraId="1AEA8509" w14:textId="77777777" w:rsidR="002320EE" w:rsidRPr="0046503C" w:rsidRDefault="002320EE" w:rsidP="00D77DF4">
            <w:pPr>
              <w:rPr>
                <w:rFonts w:ascii="Arial" w:hAnsi="Arial" w:cs="Arial"/>
                <w:sz w:val="22"/>
                <w:szCs w:val="22"/>
              </w:rPr>
            </w:pPr>
          </w:p>
        </w:tc>
      </w:tr>
    </w:tbl>
    <w:p w14:paraId="1AEA850B" w14:textId="77777777" w:rsidR="002320EE" w:rsidRPr="0046503C" w:rsidRDefault="002320EE" w:rsidP="001809CF">
      <w:pPr>
        <w:rPr>
          <w:rFonts w:ascii="Arial" w:hAnsi="Arial" w:cs="Arial"/>
        </w:rPr>
      </w:pPr>
    </w:p>
    <w:p w14:paraId="1AEA850C" w14:textId="77777777" w:rsidR="001809CF" w:rsidRPr="0046503C" w:rsidRDefault="001809CF" w:rsidP="001809CF">
      <w:pPr>
        <w:keepNext/>
        <w:keepLines/>
        <w:jc w:val="both"/>
        <w:rPr>
          <w:rFonts w:ascii="Arial" w:hAnsi="Arial" w:cs="Arial"/>
          <w:sz w:val="22"/>
          <w:szCs w:val="22"/>
        </w:rPr>
      </w:pPr>
      <w:r w:rsidRPr="0046503C">
        <w:rPr>
          <w:rFonts w:ascii="Arial" w:hAnsi="Arial" w:cs="Arial"/>
          <w:sz w:val="22"/>
          <w:szCs w:val="22"/>
        </w:rPr>
        <w:tab/>
      </w:r>
      <w:r w:rsidRPr="0046503C">
        <w:rPr>
          <w:rFonts w:ascii="Arial" w:hAnsi="Arial" w:cs="Arial"/>
          <w:sz w:val="22"/>
          <w:szCs w:val="22"/>
        </w:rPr>
        <w:tab/>
      </w:r>
      <w:r w:rsidR="002320EE">
        <w:rPr>
          <w:rFonts w:ascii="Arial" w:hAnsi="Arial" w:cs="Arial"/>
          <w:sz w:val="22"/>
          <w:szCs w:val="22"/>
        </w:rPr>
        <w:t>3</w:t>
      </w:r>
      <w:r w:rsidRPr="0046503C">
        <w:rPr>
          <w:rFonts w:ascii="Arial" w:hAnsi="Arial" w:cs="Arial"/>
          <w:sz w:val="22"/>
          <w:szCs w:val="22"/>
        </w:rPr>
        <w:t>.</w:t>
      </w:r>
      <w:r w:rsidRPr="0046503C">
        <w:rPr>
          <w:rFonts w:ascii="Arial" w:hAnsi="Arial" w:cs="Arial"/>
          <w:sz w:val="22"/>
          <w:szCs w:val="22"/>
        </w:rPr>
        <w:tab/>
        <w:t>Forensic Firm</w:t>
      </w:r>
    </w:p>
    <w:p w14:paraId="1AEA850D" w14:textId="77777777" w:rsidR="001809CF" w:rsidRPr="0046503C" w:rsidRDefault="001809CF" w:rsidP="001809CF">
      <w:pPr>
        <w:keepNext/>
        <w:keepLines/>
        <w:jc w:val="both"/>
        <w:rPr>
          <w:rFonts w:ascii="Arial" w:hAnsi="Arial" w:cs="Arial"/>
          <w:sz w:val="22"/>
          <w:szCs w:val="22"/>
        </w:rPr>
      </w:pPr>
    </w:p>
    <w:tbl>
      <w:tblPr>
        <w:tblStyle w:val="TableGrid"/>
        <w:tblW w:w="0" w:type="auto"/>
        <w:shd w:val="clear" w:color="auto" w:fill="95B3D7" w:themeFill="accent1" w:themeFillTint="99"/>
        <w:tblLook w:val="04A0" w:firstRow="1" w:lastRow="0" w:firstColumn="1" w:lastColumn="0" w:noHBand="0" w:noVBand="1"/>
      </w:tblPr>
      <w:tblGrid>
        <w:gridCol w:w="2343"/>
        <w:gridCol w:w="1203"/>
        <w:gridCol w:w="1225"/>
        <w:gridCol w:w="2248"/>
        <w:gridCol w:w="2331"/>
      </w:tblGrid>
      <w:tr w:rsidR="001809CF" w:rsidRPr="0046503C" w14:paraId="1AEA8510" w14:textId="77777777" w:rsidTr="001809CF">
        <w:tc>
          <w:tcPr>
            <w:tcW w:w="3618" w:type="dxa"/>
            <w:gridSpan w:val="2"/>
            <w:tcBorders>
              <w:bottom w:val="single" w:sz="4" w:space="0" w:color="auto"/>
            </w:tcBorders>
            <w:shd w:val="clear" w:color="auto" w:fill="948A54" w:themeFill="background2" w:themeFillShade="80"/>
          </w:tcPr>
          <w:p w14:paraId="1AEA850E" w14:textId="77777777" w:rsidR="001809CF" w:rsidRPr="0046503C" w:rsidRDefault="001809CF" w:rsidP="001809CF">
            <w:pPr>
              <w:rPr>
                <w:rFonts w:ascii="Arial" w:hAnsi="Arial" w:cs="Arial"/>
                <w:i/>
                <w:color w:val="FFFFFF" w:themeColor="background1"/>
                <w:sz w:val="22"/>
                <w:szCs w:val="22"/>
              </w:rPr>
            </w:pPr>
            <w:r w:rsidRPr="0046503C">
              <w:rPr>
                <w:rFonts w:ascii="Arial" w:hAnsi="Arial" w:cs="Arial"/>
                <w:i/>
                <w:color w:val="FFFFFF" w:themeColor="background1"/>
                <w:sz w:val="22"/>
                <w:szCs w:val="22"/>
              </w:rPr>
              <w:t>Forensics Firm – Primary</w:t>
            </w:r>
          </w:p>
        </w:tc>
        <w:tc>
          <w:tcPr>
            <w:tcW w:w="5958" w:type="dxa"/>
            <w:gridSpan w:val="3"/>
            <w:tcBorders>
              <w:bottom w:val="single" w:sz="4" w:space="0" w:color="auto"/>
            </w:tcBorders>
            <w:shd w:val="clear" w:color="auto" w:fill="auto"/>
          </w:tcPr>
          <w:p w14:paraId="1AEA850F" w14:textId="77777777" w:rsidR="001809CF" w:rsidRPr="0046503C" w:rsidRDefault="00A64C9D" w:rsidP="001809CF">
            <w:pPr>
              <w:rPr>
                <w:rFonts w:ascii="Arial" w:hAnsi="Arial" w:cs="Arial"/>
                <w:color w:val="FFFFFF" w:themeColor="background1"/>
                <w:sz w:val="22"/>
                <w:szCs w:val="22"/>
              </w:rPr>
            </w:pPr>
            <w:r>
              <w:rPr>
                <w:rFonts w:ascii="Arial" w:hAnsi="Arial" w:cs="Arial"/>
                <w:color w:val="000000" w:themeColor="text1"/>
                <w:sz w:val="22"/>
                <w:szCs w:val="22"/>
              </w:rPr>
              <w:t>Organization</w:t>
            </w:r>
            <w:r w:rsidR="001809CF" w:rsidRPr="0046503C">
              <w:rPr>
                <w:rFonts w:ascii="Arial" w:hAnsi="Arial" w:cs="Arial"/>
                <w:color w:val="000000" w:themeColor="text1"/>
                <w:sz w:val="22"/>
                <w:szCs w:val="22"/>
              </w:rPr>
              <w:t>:</w:t>
            </w:r>
          </w:p>
        </w:tc>
      </w:tr>
      <w:tr w:rsidR="001809CF" w:rsidRPr="0046503C" w14:paraId="1AEA8514" w14:textId="77777777" w:rsidTr="001809CF">
        <w:trPr>
          <w:trHeight w:val="548"/>
        </w:trPr>
        <w:tc>
          <w:tcPr>
            <w:tcW w:w="3618" w:type="dxa"/>
            <w:gridSpan w:val="2"/>
            <w:tcBorders>
              <w:bottom w:val="single" w:sz="4" w:space="0" w:color="auto"/>
            </w:tcBorders>
            <w:shd w:val="clear" w:color="auto" w:fill="C4BC96" w:themeFill="background2" w:themeFillShade="BF"/>
          </w:tcPr>
          <w:p w14:paraId="1AEA8511" w14:textId="77777777" w:rsidR="001809CF" w:rsidRPr="0046503C" w:rsidRDefault="001809CF" w:rsidP="001809CF">
            <w:pPr>
              <w:rPr>
                <w:rFonts w:ascii="Arial" w:hAnsi="Arial" w:cs="Arial"/>
                <w:sz w:val="22"/>
                <w:szCs w:val="22"/>
              </w:rPr>
            </w:pPr>
            <w:r w:rsidRPr="0046503C">
              <w:rPr>
                <w:rFonts w:ascii="Arial" w:hAnsi="Arial" w:cs="Arial"/>
                <w:sz w:val="22"/>
                <w:szCs w:val="22"/>
              </w:rPr>
              <w:t>Name:</w:t>
            </w:r>
          </w:p>
          <w:p w14:paraId="1AEA8512" w14:textId="77777777" w:rsidR="001809CF" w:rsidRPr="0046503C" w:rsidRDefault="001809CF" w:rsidP="001809CF">
            <w:pPr>
              <w:rPr>
                <w:rFonts w:ascii="Arial" w:hAnsi="Arial" w:cs="Arial"/>
                <w:sz w:val="22"/>
                <w:szCs w:val="22"/>
              </w:rPr>
            </w:pPr>
          </w:p>
        </w:tc>
        <w:tc>
          <w:tcPr>
            <w:tcW w:w="5958" w:type="dxa"/>
            <w:gridSpan w:val="3"/>
            <w:tcBorders>
              <w:bottom w:val="single" w:sz="4" w:space="0" w:color="auto"/>
            </w:tcBorders>
            <w:shd w:val="clear" w:color="auto" w:fill="C4BC96" w:themeFill="background2" w:themeFillShade="BF"/>
          </w:tcPr>
          <w:p w14:paraId="1AEA8513" w14:textId="77777777" w:rsidR="001809CF" w:rsidRPr="0046503C" w:rsidRDefault="001809CF" w:rsidP="001809CF">
            <w:pPr>
              <w:rPr>
                <w:rFonts w:ascii="Arial" w:hAnsi="Arial" w:cs="Arial"/>
                <w:sz w:val="22"/>
                <w:szCs w:val="22"/>
              </w:rPr>
            </w:pPr>
            <w:r w:rsidRPr="0046503C">
              <w:rPr>
                <w:rFonts w:ascii="Arial" w:hAnsi="Arial" w:cs="Arial"/>
                <w:sz w:val="22"/>
                <w:szCs w:val="22"/>
              </w:rPr>
              <w:t>Title:</w:t>
            </w:r>
          </w:p>
        </w:tc>
      </w:tr>
      <w:tr w:rsidR="001809CF" w:rsidRPr="0046503C" w14:paraId="1AEA851C" w14:textId="77777777" w:rsidTr="001809CF">
        <w:trPr>
          <w:trHeight w:val="548"/>
        </w:trPr>
        <w:tc>
          <w:tcPr>
            <w:tcW w:w="2394" w:type="dxa"/>
            <w:shd w:val="clear" w:color="auto" w:fill="DDD9C3" w:themeFill="background2" w:themeFillShade="E6"/>
          </w:tcPr>
          <w:p w14:paraId="1AEA8515" w14:textId="77777777" w:rsidR="001809CF" w:rsidRPr="0046503C" w:rsidRDefault="001809CF" w:rsidP="001809CF">
            <w:pPr>
              <w:rPr>
                <w:rFonts w:ascii="Arial" w:hAnsi="Arial" w:cs="Arial"/>
                <w:sz w:val="22"/>
                <w:szCs w:val="22"/>
              </w:rPr>
            </w:pPr>
            <w:r w:rsidRPr="0046503C">
              <w:rPr>
                <w:rFonts w:ascii="Arial" w:hAnsi="Arial" w:cs="Arial"/>
                <w:sz w:val="22"/>
                <w:szCs w:val="22"/>
              </w:rPr>
              <w:t>Work Mobile Phone:</w:t>
            </w:r>
          </w:p>
        </w:tc>
        <w:tc>
          <w:tcPr>
            <w:tcW w:w="2484" w:type="dxa"/>
            <w:gridSpan w:val="2"/>
            <w:shd w:val="clear" w:color="auto" w:fill="DDD9C3" w:themeFill="background2" w:themeFillShade="E6"/>
          </w:tcPr>
          <w:p w14:paraId="1AEA8516" w14:textId="77777777" w:rsidR="001809CF" w:rsidRPr="0046503C" w:rsidRDefault="001809CF" w:rsidP="001809CF">
            <w:pPr>
              <w:rPr>
                <w:rFonts w:ascii="Arial" w:hAnsi="Arial" w:cs="Arial"/>
                <w:sz w:val="22"/>
                <w:szCs w:val="22"/>
              </w:rPr>
            </w:pPr>
            <w:r w:rsidRPr="0046503C">
              <w:rPr>
                <w:rFonts w:ascii="Arial" w:hAnsi="Arial" w:cs="Arial"/>
                <w:sz w:val="22"/>
                <w:szCs w:val="22"/>
              </w:rPr>
              <w:t>Personal Mobile Phone:</w:t>
            </w:r>
          </w:p>
        </w:tc>
        <w:tc>
          <w:tcPr>
            <w:tcW w:w="2304" w:type="dxa"/>
            <w:shd w:val="clear" w:color="auto" w:fill="DDD9C3" w:themeFill="background2" w:themeFillShade="E6"/>
          </w:tcPr>
          <w:p w14:paraId="1AEA8517" w14:textId="77777777" w:rsidR="001809CF" w:rsidRPr="0046503C" w:rsidRDefault="001809CF" w:rsidP="001809CF">
            <w:pPr>
              <w:rPr>
                <w:rFonts w:ascii="Arial" w:hAnsi="Arial" w:cs="Arial"/>
                <w:sz w:val="22"/>
                <w:szCs w:val="22"/>
              </w:rPr>
            </w:pPr>
            <w:r w:rsidRPr="0046503C">
              <w:rPr>
                <w:rFonts w:ascii="Arial" w:hAnsi="Arial" w:cs="Arial"/>
                <w:sz w:val="22"/>
                <w:szCs w:val="22"/>
              </w:rPr>
              <w:t>Office Phone:</w:t>
            </w:r>
          </w:p>
        </w:tc>
        <w:tc>
          <w:tcPr>
            <w:tcW w:w="2394" w:type="dxa"/>
            <w:shd w:val="clear" w:color="auto" w:fill="DDD9C3" w:themeFill="background2" w:themeFillShade="E6"/>
          </w:tcPr>
          <w:p w14:paraId="1AEA8518" w14:textId="77777777" w:rsidR="001809CF" w:rsidRPr="0046503C" w:rsidRDefault="001809CF" w:rsidP="001809CF">
            <w:pPr>
              <w:rPr>
                <w:rFonts w:ascii="Arial" w:hAnsi="Arial" w:cs="Arial"/>
                <w:sz w:val="22"/>
                <w:szCs w:val="22"/>
              </w:rPr>
            </w:pPr>
            <w:r w:rsidRPr="0046503C">
              <w:rPr>
                <w:rFonts w:ascii="Arial" w:hAnsi="Arial" w:cs="Arial"/>
                <w:sz w:val="22"/>
                <w:szCs w:val="22"/>
              </w:rPr>
              <w:t>Email:</w:t>
            </w:r>
          </w:p>
          <w:p w14:paraId="1AEA8519" w14:textId="77777777" w:rsidR="001809CF" w:rsidRPr="0046503C" w:rsidRDefault="001809CF" w:rsidP="001809CF">
            <w:pPr>
              <w:rPr>
                <w:rFonts w:ascii="Arial" w:hAnsi="Arial" w:cs="Arial"/>
                <w:sz w:val="22"/>
                <w:szCs w:val="22"/>
              </w:rPr>
            </w:pPr>
          </w:p>
          <w:p w14:paraId="1AEA851A" w14:textId="77777777" w:rsidR="001809CF" w:rsidRPr="0046503C" w:rsidRDefault="001809CF" w:rsidP="001809CF">
            <w:pPr>
              <w:rPr>
                <w:rFonts w:ascii="Arial" w:hAnsi="Arial" w:cs="Arial"/>
                <w:sz w:val="22"/>
                <w:szCs w:val="22"/>
              </w:rPr>
            </w:pPr>
          </w:p>
          <w:p w14:paraId="1AEA851B" w14:textId="77777777" w:rsidR="001809CF" w:rsidRPr="0046503C" w:rsidRDefault="001809CF" w:rsidP="001809CF">
            <w:pPr>
              <w:rPr>
                <w:rFonts w:ascii="Arial" w:hAnsi="Arial" w:cs="Arial"/>
                <w:sz w:val="22"/>
                <w:szCs w:val="22"/>
              </w:rPr>
            </w:pPr>
          </w:p>
        </w:tc>
      </w:tr>
    </w:tbl>
    <w:p w14:paraId="1AEA851D" w14:textId="77777777" w:rsidR="001809CF" w:rsidRPr="0046503C" w:rsidRDefault="001809CF" w:rsidP="001809CF">
      <w:pPr>
        <w:rPr>
          <w:rFonts w:ascii="Arial" w:hAnsi="Arial" w:cs="Arial"/>
          <w:sz w:val="22"/>
          <w:szCs w:val="22"/>
        </w:rPr>
      </w:pPr>
    </w:p>
    <w:tbl>
      <w:tblPr>
        <w:tblStyle w:val="TableGrid"/>
        <w:tblW w:w="0" w:type="auto"/>
        <w:shd w:val="clear" w:color="auto" w:fill="95B3D7" w:themeFill="accent1" w:themeFillTint="99"/>
        <w:tblLook w:val="04A0" w:firstRow="1" w:lastRow="0" w:firstColumn="1" w:lastColumn="0" w:noHBand="0" w:noVBand="1"/>
      </w:tblPr>
      <w:tblGrid>
        <w:gridCol w:w="2346"/>
        <w:gridCol w:w="1203"/>
        <w:gridCol w:w="1224"/>
        <w:gridCol w:w="2247"/>
        <w:gridCol w:w="2330"/>
      </w:tblGrid>
      <w:tr w:rsidR="001809CF" w:rsidRPr="0046503C" w14:paraId="1AEA8520" w14:textId="77777777" w:rsidTr="001809CF">
        <w:tc>
          <w:tcPr>
            <w:tcW w:w="3618" w:type="dxa"/>
            <w:gridSpan w:val="2"/>
            <w:tcBorders>
              <w:bottom w:val="single" w:sz="4" w:space="0" w:color="auto"/>
            </w:tcBorders>
            <w:shd w:val="clear" w:color="auto" w:fill="948A54" w:themeFill="background2" w:themeFillShade="80"/>
          </w:tcPr>
          <w:p w14:paraId="1AEA851E" w14:textId="77777777" w:rsidR="001809CF" w:rsidRPr="0046503C" w:rsidRDefault="001809CF" w:rsidP="001809CF">
            <w:pPr>
              <w:rPr>
                <w:rFonts w:ascii="Arial" w:hAnsi="Arial" w:cs="Arial"/>
                <w:i/>
                <w:color w:val="FFFFFF" w:themeColor="background1"/>
                <w:sz w:val="22"/>
                <w:szCs w:val="22"/>
              </w:rPr>
            </w:pPr>
            <w:r w:rsidRPr="0046503C">
              <w:rPr>
                <w:rFonts w:ascii="Arial" w:hAnsi="Arial" w:cs="Arial"/>
                <w:i/>
                <w:color w:val="FFFFFF" w:themeColor="background1"/>
                <w:sz w:val="22"/>
                <w:szCs w:val="22"/>
              </w:rPr>
              <w:t>Forensics Firm – Secondary</w:t>
            </w:r>
          </w:p>
        </w:tc>
        <w:tc>
          <w:tcPr>
            <w:tcW w:w="5958" w:type="dxa"/>
            <w:gridSpan w:val="3"/>
            <w:tcBorders>
              <w:bottom w:val="single" w:sz="4" w:space="0" w:color="auto"/>
            </w:tcBorders>
            <w:shd w:val="clear" w:color="auto" w:fill="auto"/>
          </w:tcPr>
          <w:p w14:paraId="1AEA851F" w14:textId="77777777" w:rsidR="001809CF" w:rsidRPr="0046503C" w:rsidRDefault="00A64C9D" w:rsidP="001809CF">
            <w:pPr>
              <w:rPr>
                <w:rFonts w:ascii="Arial" w:hAnsi="Arial" w:cs="Arial"/>
                <w:color w:val="FFFFFF" w:themeColor="background1"/>
                <w:sz w:val="22"/>
                <w:szCs w:val="22"/>
              </w:rPr>
            </w:pPr>
            <w:r>
              <w:rPr>
                <w:rFonts w:ascii="Arial" w:hAnsi="Arial" w:cs="Arial"/>
                <w:color w:val="000000" w:themeColor="text1"/>
                <w:sz w:val="22"/>
                <w:szCs w:val="22"/>
              </w:rPr>
              <w:t>Organization</w:t>
            </w:r>
            <w:r w:rsidR="001809CF" w:rsidRPr="0046503C">
              <w:rPr>
                <w:rFonts w:ascii="Arial" w:hAnsi="Arial" w:cs="Arial"/>
                <w:color w:val="000000" w:themeColor="text1"/>
                <w:sz w:val="22"/>
                <w:szCs w:val="22"/>
              </w:rPr>
              <w:t>:</w:t>
            </w:r>
          </w:p>
        </w:tc>
      </w:tr>
      <w:tr w:rsidR="001809CF" w:rsidRPr="0046503C" w14:paraId="1AEA8524" w14:textId="77777777" w:rsidTr="001809CF">
        <w:trPr>
          <w:trHeight w:val="548"/>
        </w:trPr>
        <w:tc>
          <w:tcPr>
            <w:tcW w:w="3618" w:type="dxa"/>
            <w:gridSpan w:val="2"/>
            <w:tcBorders>
              <w:bottom w:val="single" w:sz="4" w:space="0" w:color="auto"/>
            </w:tcBorders>
            <w:shd w:val="clear" w:color="auto" w:fill="C4BC96" w:themeFill="background2" w:themeFillShade="BF"/>
          </w:tcPr>
          <w:p w14:paraId="1AEA8521" w14:textId="77777777" w:rsidR="001809CF" w:rsidRPr="0046503C" w:rsidRDefault="001809CF" w:rsidP="001809CF">
            <w:pPr>
              <w:rPr>
                <w:rFonts w:ascii="Arial" w:hAnsi="Arial" w:cs="Arial"/>
                <w:sz w:val="22"/>
                <w:szCs w:val="22"/>
              </w:rPr>
            </w:pPr>
            <w:r w:rsidRPr="0046503C">
              <w:rPr>
                <w:rFonts w:ascii="Arial" w:hAnsi="Arial" w:cs="Arial"/>
                <w:sz w:val="22"/>
                <w:szCs w:val="22"/>
              </w:rPr>
              <w:t>Name:</w:t>
            </w:r>
          </w:p>
          <w:p w14:paraId="1AEA8522" w14:textId="77777777" w:rsidR="001809CF" w:rsidRPr="0046503C" w:rsidRDefault="001809CF" w:rsidP="001809CF">
            <w:pPr>
              <w:rPr>
                <w:rFonts w:ascii="Arial" w:hAnsi="Arial" w:cs="Arial"/>
                <w:sz w:val="22"/>
                <w:szCs w:val="22"/>
              </w:rPr>
            </w:pPr>
          </w:p>
        </w:tc>
        <w:tc>
          <w:tcPr>
            <w:tcW w:w="5958" w:type="dxa"/>
            <w:gridSpan w:val="3"/>
            <w:tcBorders>
              <w:bottom w:val="single" w:sz="4" w:space="0" w:color="auto"/>
            </w:tcBorders>
            <w:shd w:val="clear" w:color="auto" w:fill="C4BC96" w:themeFill="background2" w:themeFillShade="BF"/>
          </w:tcPr>
          <w:p w14:paraId="1AEA8523" w14:textId="77777777" w:rsidR="001809CF" w:rsidRPr="0046503C" w:rsidRDefault="001809CF" w:rsidP="001809CF">
            <w:pPr>
              <w:rPr>
                <w:rFonts w:ascii="Arial" w:hAnsi="Arial" w:cs="Arial"/>
                <w:sz w:val="22"/>
                <w:szCs w:val="22"/>
              </w:rPr>
            </w:pPr>
            <w:r w:rsidRPr="0046503C">
              <w:rPr>
                <w:rFonts w:ascii="Arial" w:hAnsi="Arial" w:cs="Arial"/>
                <w:sz w:val="22"/>
                <w:szCs w:val="22"/>
              </w:rPr>
              <w:t>Title:</w:t>
            </w:r>
          </w:p>
        </w:tc>
      </w:tr>
      <w:tr w:rsidR="001809CF" w:rsidRPr="0046503C" w14:paraId="1AEA852C" w14:textId="77777777" w:rsidTr="001809CF">
        <w:trPr>
          <w:trHeight w:val="548"/>
        </w:trPr>
        <w:tc>
          <w:tcPr>
            <w:tcW w:w="2394" w:type="dxa"/>
            <w:shd w:val="clear" w:color="auto" w:fill="DDD9C3" w:themeFill="background2" w:themeFillShade="E6"/>
          </w:tcPr>
          <w:p w14:paraId="1AEA8525" w14:textId="77777777" w:rsidR="001809CF" w:rsidRPr="0046503C" w:rsidRDefault="001809CF" w:rsidP="001809CF">
            <w:pPr>
              <w:rPr>
                <w:rFonts w:ascii="Arial" w:hAnsi="Arial" w:cs="Arial"/>
                <w:sz w:val="22"/>
                <w:szCs w:val="22"/>
              </w:rPr>
            </w:pPr>
            <w:r w:rsidRPr="0046503C">
              <w:rPr>
                <w:rFonts w:ascii="Arial" w:hAnsi="Arial" w:cs="Arial"/>
                <w:sz w:val="22"/>
                <w:szCs w:val="22"/>
              </w:rPr>
              <w:t>Work Mobile Phone:</w:t>
            </w:r>
          </w:p>
        </w:tc>
        <w:tc>
          <w:tcPr>
            <w:tcW w:w="2484" w:type="dxa"/>
            <w:gridSpan w:val="2"/>
            <w:shd w:val="clear" w:color="auto" w:fill="DDD9C3" w:themeFill="background2" w:themeFillShade="E6"/>
          </w:tcPr>
          <w:p w14:paraId="1AEA8526" w14:textId="77777777" w:rsidR="001809CF" w:rsidRPr="0046503C" w:rsidRDefault="001809CF" w:rsidP="001809CF">
            <w:pPr>
              <w:rPr>
                <w:rFonts w:ascii="Arial" w:hAnsi="Arial" w:cs="Arial"/>
                <w:sz w:val="22"/>
                <w:szCs w:val="22"/>
              </w:rPr>
            </w:pPr>
            <w:r w:rsidRPr="0046503C">
              <w:rPr>
                <w:rFonts w:ascii="Arial" w:hAnsi="Arial" w:cs="Arial"/>
                <w:sz w:val="22"/>
                <w:szCs w:val="22"/>
              </w:rPr>
              <w:t>Personal Mobile Phone:</w:t>
            </w:r>
          </w:p>
        </w:tc>
        <w:tc>
          <w:tcPr>
            <w:tcW w:w="2304" w:type="dxa"/>
            <w:shd w:val="clear" w:color="auto" w:fill="DDD9C3" w:themeFill="background2" w:themeFillShade="E6"/>
          </w:tcPr>
          <w:p w14:paraId="1AEA8527" w14:textId="77777777" w:rsidR="001809CF" w:rsidRPr="0046503C" w:rsidRDefault="001809CF" w:rsidP="001809CF">
            <w:pPr>
              <w:rPr>
                <w:rFonts w:ascii="Arial" w:hAnsi="Arial" w:cs="Arial"/>
                <w:sz w:val="22"/>
                <w:szCs w:val="22"/>
              </w:rPr>
            </w:pPr>
            <w:r w:rsidRPr="0046503C">
              <w:rPr>
                <w:rFonts w:ascii="Arial" w:hAnsi="Arial" w:cs="Arial"/>
                <w:sz w:val="22"/>
                <w:szCs w:val="22"/>
              </w:rPr>
              <w:t>Office Phone:</w:t>
            </w:r>
          </w:p>
        </w:tc>
        <w:tc>
          <w:tcPr>
            <w:tcW w:w="2394" w:type="dxa"/>
            <w:shd w:val="clear" w:color="auto" w:fill="DDD9C3" w:themeFill="background2" w:themeFillShade="E6"/>
          </w:tcPr>
          <w:p w14:paraId="1AEA8528" w14:textId="77777777" w:rsidR="001809CF" w:rsidRPr="0046503C" w:rsidRDefault="001809CF" w:rsidP="001809CF">
            <w:pPr>
              <w:rPr>
                <w:rFonts w:ascii="Arial" w:hAnsi="Arial" w:cs="Arial"/>
                <w:sz w:val="22"/>
                <w:szCs w:val="22"/>
              </w:rPr>
            </w:pPr>
            <w:r w:rsidRPr="0046503C">
              <w:rPr>
                <w:rFonts w:ascii="Arial" w:hAnsi="Arial" w:cs="Arial"/>
                <w:sz w:val="22"/>
                <w:szCs w:val="22"/>
              </w:rPr>
              <w:t>Email:</w:t>
            </w:r>
          </w:p>
          <w:p w14:paraId="1AEA8529" w14:textId="77777777" w:rsidR="001809CF" w:rsidRPr="0046503C" w:rsidRDefault="001809CF" w:rsidP="001809CF">
            <w:pPr>
              <w:rPr>
                <w:rFonts w:ascii="Arial" w:hAnsi="Arial" w:cs="Arial"/>
                <w:sz w:val="22"/>
                <w:szCs w:val="22"/>
              </w:rPr>
            </w:pPr>
          </w:p>
          <w:p w14:paraId="1AEA852A" w14:textId="77777777" w:rsidR="001809CF" w:rsidRPr="0046503C" w:rsidRDefault="001809CF" w:rsidP="001809CF">
            <w:pPr>
              <w:rPr>
                <w:rFonts w:ascii="Arial" w:hAnsi="Arial" w:cs="Arial"/>
                <w:sz w:val="22"/>
                <w:szCs w:val="22"/>
              </w:rPr>
            </w:pPr>
          </w:p>
          <w:p w14:paraId="1AEA852B" w14:textId="77777777" w:rsidR="001809CF" w:rsidRPr="0046503C" w:rsidRDefault="001809CF" w:rsidP="001809CF">
            <w:pPr>
              <w:rPr>
                <w:rFonts w:ascii="Arial" w:hAnsi="Arial" w:cs="Arial"/>
                <w:sz w:val="22"/>
                <w:szCs w:val="22"/>
              </w:rPr>
            </w:pPr>
          </w:p>
        </w:tc>
      </w:tr>
    </w:tbl>
    <w:p w14:paraId="1AEA852D" w14:textId="77777777" w:rsidR="001809CF" w:rsidRPr="001809CF" w:rsidRDefault="001809CF" w:rsidP="001809CF">
      <w:pPr>
        <w:rPr>
          <w:rFonts w:ascii="TKTypeRegular" w:hAnsi="TKTypeRegular"/>
          <w:sz w:val="22"/>
          <w:szCs w:val="22"/>
        </w:rPr>
      </w:pPr>
    </w:p>
    <w:p w14:paraId="1AEA852E" w14:textId="77777777" w:rsidR="0046503C" w:rsidRDefault="001809CF" w:rsidP="001809CF">
      <w:pPr>
        <w:keepNext/>
        <w:keepLines/>
        <w:jc w:val="both"/>
        <w:rPr>
          <w:rFonts w:ascii="TKTypeRegular" w:hAnsi="TKTypeRegular"/>
          <w:sz w:val="22"/>
          <w:szCs w:val="22"/>
        </w:rPr>
      </w:pPr>
      <w:r>
        <w:rPr>
          <w:rFonts w:ascii="TKTypeRegular" w:hAnsi="TKTypeRegular"/>
          <w:sz w:val="22"/>
          <w:szCs w:val="22"/>
        </w:rPr>
        <w:tab/>
      </w:r>
      <w:r>
        <w:rPr>
          <w:rFonts w:ascii="TKTypeRegular" w:hAnsi="TKTypeRegular"/>
          <w:sz w:val="22"/>
          <w:szCs w:val="22"/>
        </w:rPr>
        <w:tab/>
      </w:r>
    </w:p>
    <w:p w14:paraId="1AEA852F" w14:textId="77777777" w:rsidR="0046503C" w:rsidRDefault="0046503C" w:rsidP="001809CF">
      <w:pPr>
        <w:keepNext/>
        <w:keepLines/>
        <w:jc w:val="both"/>
        <w:rPr>
          <w:rFonts w:ascii="TKTypeRegular" w:hAnsi="TKTypeRegular"/>
          <w:sz w:val="22"/>
          <w:szCs w:val="22"/>
        </w:rPr>
      </w:pPr>
    </w:p>
    <w:p w14:paraId="1AEA8530" w14:textId="77777777" w:rsidR="0046503C" w:rsidRDefault="0046503C" w:rsidP="001809CF">
      <w:pPr>
        <w:keepNext/>
        <w:keepLines/>
        <w:jc w:val="both"/>
        <w:rPr>
          <w:rFonts w:ascii="TKTypeRegular" w:hAnsi="TKTypeRegular"/>
          <w:sz w:val="22"/>
          <w:szCs w:val="22"/>
        </w:rPr>
      </w:pPr>
    </w:p>
    <w:p w14:paraId="1AEA8531" w14:textId="77777777" w:rsidR="0046503C" w:rsidRDefault="0046503C" w:rsidP="001809CF">
      <w:pPr>
        <w:keepNext/>
        <w:keepLines/>
        <w:jc w:val="both"/>
        <w:rPr>
          <w:rFonts w:ascii="TKTypeRegular" w:hAnsi="TKTypeRegular"/>
          <w:sz w:val="22"/>
          <w:szCs w:val="22"/>
        </w:rPr>
      </w:pPr>
    </w:p>
    <w:p w14:paraId="1AEA8532" w14:textId="77777777" w:rsidR="0046503C" w:rsidRDefault="0046503C" w:rsidP="001809CF">
      <w:pPr>
        <w:keepNext/>
        <w:keepLines/>
        <w:jc w:val="both"/>
        <w:rPr>
          <w:rFonts w:ascii="TKTypeRegular" w:hAnsi="TKTypeRegular"/>
          <w:sz w:val="22"/>
          <w:szCs w:val="22"/>
        </w:rPr>
      </w:pPr>
    </w:p>
    <w:p w14:paraId="1AEA8533" w14:textId="77777777" w:rsidR="001809CF" w:rsidRDefault="001809CF" w:rsidP="001809CF">
      <w:pPr>
        <w:rPr>
          <w:rFonts w:ascii="TKTypeRegular" w:hAnsi="TKTypeRegular"/>
          <w:sz w:val="22"/>
          <w:szCs w:val="22"/>
        </w:rPr>
      </w:pPr>
    </w:p>
    <w:p w14:paraId="1AEA8534" w14:textId="77777777" w:rsidR="0061451D" w:rsidRDefault="0061451D" w:rsidP="001809CF">
      <w:pPr>
        <w:rPr>
          <w:rFonts w:ascii="TKTypeRegular" w:hAnsi="TKTypeRegular"/>
          <w:sz w:val="22"/>
          <w:szCs w:val="22"/>
        </w:rPr>
      </w:pPr>
    </w:p>
    <w:p w14:paraId="1AEA8535" w14:textId="77777777" w:rsidR="0061451D" w:rsidRDefault="0061451D" w:rsidP="001809CF">
      <w:pPr>
        <w:rPr>
          <w:rFonts w:ascii="TKTypeRegular" w:hAnsi="TKTypeRegular"/>
          <w:sz w:val="22"/>
          <w:szCs w:val="22"/>
        </w:rPr>
      </w:pPr>
    </w:p>
    <w:p w14:paraId="1AEA8536" w14:textId="77777777" w:rsidR="0061451D" w:rsidRDefault="0061451D" w:rsidP="001809CF">
      <w:pPr>
        <w:rPr>
          <w:rFonts w:ascii="TKTypeRegular" w:hAnsi="TKTypeRegular"/>
          <w:sz w:val="22"/>
          <w:szCs w:val="22"/>
        </w:rPr>
      </w:pPr>
    </w:p>
    <w:p w14:paraId="1AEA8537" w14:textId="77777777" w:rsidR="0046503C" w:rsidRDefault="0046503C" w:rsidP="001809CF">
      <w:pPr>
        <w:rPr>
          <w:rFonts w:ascii="TKTypeRegular" w:hAnsi="TKTypeRegular"/>
          <w:sz w:val="22"/>
          <w:szCs w:val="22"/>
        </w:rPr>
      </w:pPr>
    </w:p>
    <w:p w14:paraId="1AEA8538" w14:textId="77777777" w:rsidR="0046503C" w:rsidRPr="0046503C" w:rsidRDefault="002320EE" w:rsidP="0046503C">
      <w:pPr>
        <w:keepNext/>
        <w:keepLines/>
        <w:ind w:left="720" w:firstLine="720"/>
        <w:jc w:val="both"/>
        <w:rPr>
          <w:rFonts w:ascii="Arial" w:hAnsi="Arial" w:cs="Arial"/>
          <w:sz w:val="22"/>
          <w:szCs w:val="22"/>
        </w:rPr>
      </w:pPr>
      <w:r>
        <w:rPr>
          <w:rFonts w:ascii="Arial" w:hAnsi="Arial" w:cs="Arial"/>
          <w:sz w:val="22"/>
          <w:szCs w:val="22"/>
        </w:rPr>
        <w:t>4</w:t>
      </w:r>
      <w:r w:rsidR="0046503C" w:rsidRPr="0046503C">
        <w:rPr>
          <w:rFonts w:ascii="Arial" w:hAnsi="Arial" w:cs="Arial"/>
          <w:sz w:val="22"/>
          <w:szCs w:val="22"/>
        </w:rPr>
        <w:t>.</w:t>
      </w:r>
      <w:r w:rsidR="0046503C" w:rsidRPr="0046503C">
        <w:rPr>
          <w:rFonts w:ascii="Arial" w:hAnsi="Arial" w:cs="Arial"/>
          <w:sz w:val="22"/>
          <w:szCs w:val="22"/>
        </w:rPr>
        <w:tab/>
        <w:t>Public Relations / Crisis Management Firm</w:t>
      </w:r>
    </w:p>
    <w:p w14:paraId="1AEA8539" w14:textId="77777777" w:rsidR="0046503C" w:rsidRPr="0046503C" w:rsidRDefault="0046503C" w:rsidP="0046503C">
      <w:pPr>
        <w:keepNext/>
        <w:keepLines/>
        <w:jc w:val="both"/>
        <w:rPr>
          <w:rFonts w:ascii="Arial" w:hAnsi="Arial" w:cs="Arial"/>
          <w:sz w:val="22"/>
          <w:szCs w:val="22"/>
        </w:rPr>
      </w:pPr>
    </w:p>
    <w:tbl>
      <w:tblPr>
        <w:tblStyle w:val="TableGrid"/>
        <w:tblW w:w="0" w:type="auto"/>
        <w:shd w:val="clear" w:color="auto" w:fill="95B3D7" w:themeFill="accent1" w:themeFillTint="99"/>
        <w:tblLook w:val="04A0" w:firstRow="1" w:lastRow="0" w:firstColumn="1" w:lastColumn="0" w:noHBand="0" w:noVBand="1"/>
      </w:tblPr>
      <w:tblGrid>
        <w:gridCol w:w="2352"/>
        <w:gridCol w:w="1203"/>
        <w:gridCol w:w="1222"/>
        <w:gridCol w:w="2245"/>
        <w:gridCol w:w="2328"/>
      </w:tblGrid>
      <w:tr w:rsidR="0046503C" w:rsidRPr="0046503C" w14:paraId="1AEA853D" w14:textId="77777777" w:rsidTr="003859EF">
        <w:tc>
          <w:tcPr>
            <w:tcW w:w="3618" w:type="dxa"/>
            <w:gridSpan w:val="2"/>
            <w:tcBorders>
              <w:bottom w:val="single" w:sz="4" w:space="0" w:color="auto"/>
            </w:tcBorders>
            <w:shd w:val="clear" w:color="auto" w:fill="B2A1C7" w:themeFill="accent4" w:themeFillTint="99"/>
          </w:tcPr>
          <w:p w14:paraId="1AEA853A" w14:textId="77777777" w:rsidR="0046503C" w:rsidRPr="0046503C" w:rsidRDefault="0046503C" w:rsidP="003859EF">
            <w:pPr>
              <w:rPr>
                <w:rFonts w:ascii="Arial" w:hAnsi="Arial" w:cs="Arial"/>
                <w:i/>
                <w:color w:val="FFFFFF" w:themeColor="background1"/>
                <w:sz w:val="22"/>
                <w:szCs w:val="22"/>
              </w:rPr>
            </w:pPr>
            <w:r w:rsidRPr="0046503C">
              <w:rPr>
                <w:rFonts w:ascii="Arial" w:hAnsi="Arial" w:cs="Arial"/>
                <w:i/>
                <w:color w:val="FFFFFF" w:themeColor="background1"/>
                <w:sz w:val="22"/>
                <w:szCs w:val="22"/>
              </w:rPr>
              <w:t xml:space="preserve">Public Relations / </w:t>
            </w:r>
          </w:p>
          <w:p w14:paraId="1AEA853B" w14:textId="77777777" w:rsidR="0046503C" w:rsidRPr="0046503C" w:rsidRDefault="0046503C" w:rsidP="003859EF">
            <w:pPr>
              <w:rPr>
                <w:rFonts w:ascii="Arial" w:hAnsi="Arial" w:cs="Arial"/>
                <w:i/>
                <w:color w:val="FFFFFF" w:themeColor="background1"/>
                <w:sz w:val="22"/>
                <w:szCs w:val="22"/>
              </w:rPr>
            </w:pPr>
            <w:r w:rsidRPr="0046503C">
              <w:rPr>
                <w:rFonts w:ascii="Arial" w:hAnsi="Arial" w:cs="Arial"/>
                <w:i/>
                <w:color w:val="FFFFFF" w:themeColor="background1"/>
                <w:sz w:val="22"/>
                <w:szCs w:val="22"/>
              </w:rPr>
              <w:lastRenderedPageBreak/>
              <w:t>Crisis Management Firm – Primary</w:t>
            </w:r>
          </w:p>
        </w:tc>
        <w:tc>
          <w:tcPr>
            <w:tcW w:w="5958" w:type="dxa"/>
            <w:gridSpan w:val="3"/>
            <w:tcBorders>
              <w:bottom w:val="single" w:sz="4" w:space="0" w:color="auto"/>
            </w:tcBorders>
            <w:shd w:val="clear" w:color="auto" w:fill="auto"/>
          </w:tcPr>
          <w:p w14:paraId="1AEA853C" w14:textId="77777777" w:rsidR="0046503C" w:rsidRPr="0046503C" w:rsidRDefault="00A64C9D" w:rsidP="003859EF">
            <w:pPr>
              <w:rPr>
                <w:rFonts w:ascii="Arial" w:hAnsi="Arial" w:cs="Arial"/>
                <w:color w:val="FFFFFF" w:themeColor="background1"/>
                <w:sz w:val="22"/>
                <w:szCs w:val="22"/>
              </w:rPr>
            </w:pPr>
            <w:r>
              <w:rPr>
                <w:rFonts w:ascii="Arial" w:hAnsi="Arial" w:cs="Arial"/>
                <w:color w:val="000000" w:themeColor="text1"/>
                <w:sz w:val="22"/>
                <w:szCs w:val="22"/>
              </w:rPr>
              <w:lastRenderedPageBreak/>
              <w:t>Organization</w:t>
            </w:r>
            <w:r w:rsidR="0046503C" w:rsidRPr="0046503C">
              <w:rPr>
                <w:rFonts w:ascii="Arial" w:hAnsi="Arial" w:cs="Arial"/>
                <w:color w:val="000000" w:themeColor="text1"/>
                <w:sz w:val="22"/>
                <w:szCs w:val="22"/>
              </w:rPr>
              <w:t>:</w:t>
            </w:r>
          </w:p>
        </w:tc>
      </w:tr>
      <w:tr w:rsidR="0046503C" w:rsidRPr="0046503C" w14:paraId="1AEA8541" w14:textId="77777777" w:rsidTr="003859EF">
        <w:trPr>
          <w:trHeight w:val="548"/>
        </w:trPr>
        <w:tc>
          <w:tcPr>
            <w:tcW w:w="3618" w:type="dxa"/>
            <w:gridSpan w:val="2"/>
            <w:tcBorders>
              <w:bottom w:val="single" w:sz="4" w:space="0" w:color="auto"/>
            </w:tcBorders>
            <w:shd w:val="clear" w:color="auto" w:fill="CCC0D9" w:themeFill="accent4" w:themeFillTint="66"/>
          </w:tcPr>
          <w:p w14:paraId="1AEA853E" w14:textId="77777777" w:rsidR="0046503C" w:rsidRPr="0046503C" w:rsidRDefault="0046503C" w:rsidP="003859EF">
            <w:pPr>
              <w:rPr>
                <w:rFonts w:ascii="Arial" w:hAnsi="Arial" w:cs="Arial"/>
                <w:sz w:val="22"/>
                <w:szCs w:val="22"/>
              </w:rPr>
            </w:pPr>
            <w:r w:rsidRPr="0046503C">
              <w:rPr>
                <w:rFonts w:ascii="Arial" w:hAnsi="Arial" w:cs="Arial"/>
                <w:sz w:val="22"/>
                <w:szCs w:val="22"/>
              </w:rPr>
              <w:t>Name:</w:t>
            </w:r>
          </w:p>
          <w:p w14:paraId="1AEA853F" w14:textId="77777777" w:rsidR="0046503C" w:rsidRPr="0046503C" w:rsidRDefault="0046503C" w:rsidP="003859EF">
            <w:pPr>
              <w:rPr>
                <w:rFonts w:ascii="Arial" w:hAnsi="Arial" w:cs="Arial"/>
                <w:sz w:val="22"/>
                <w:szCs w:val="22"/>
              </w:rPr>
            </w:pPr>
          </w:p>
        </w:tc>
        <w:tc>
          <w:tcPr>
            <w:tcW w:w="5958" w:type="dxa"/>
            <w:gridSpan w:val="3"/>
            <w:tcBorders>
              <w:bottom w:val="single" w:sz="4" w:space="0" w:color="auto"/>
            </w:tcBorders>
            <w:shd w:val="clear" w:color="auto" w:fill="CCC0D9" w:themeFill="accent4" w:themeFillTint="66"/>
          </w:tcPr>
          <w:p w14:paraId="1AEA8540" w14:textId="77777777" w:rsidR="0046503C" w:rsidRPr="0046503C" w:rsidRDefault="0046503C" w:rsidP="003859EF">
            <w:pPr>
              <w:rPr>
                <w:rFonts w:ascii="Arial" w:hAnsi="Arial" w:cs="Arial"/>
                <w:sz w:val="22"/>
                <w:szCs w:val="22"/>
              </w:rPr>
            </w:pPr>
            <w:r w:rsidRPr="0046503C">
              <w:rPr>
                <w:rFonts w:ascii="Arial" w:hAnsi="Arial" w:cs="Arial"/>
                <w:sz w:val="22"/>
                <w:szCs w:val="22"/>
              </w:rPr>
              <w:t>Title:</w:t>
            </w:r>
          </w:p>
        </w:tc>
      </w:tr>
      <w:tr w:rsidR="0046503C" w:rsidRPr="0046503C" w14:paraId="1AEA8549" w14:textId="77777777" w:rsidTr="003859EF">
        <w:trPr>
          <w:trHeight w:val="548"/>
        </w:trPr>
        <w:tc>
          <w:tcPr>
            <w:tcW w:w="2394" w:type="dxa"/>
            <w:shd w:val="clear" w:color="auto" w:fill="E5DFEC" w:themeFill="accent4" w:themeFillTint="33"/>
          </w:tcPr>
          <w:p w14:paraId="1AEA8542" w14:textId="77777777" w:rsidR="0046503C" w:rsidRPr="0046503C" w:rsidRDefault="0046503C" w:rsidP="003859EF">
            <w:pPr>
              <w:rPr>
                <w:rFonts w:ascii="Arial" w:hAnsi="Arial" w:cs="Arial"/>
                <w:sz w:val="22"/>
                <w:szCs w:val="22"/>
              </w:rPr>
            </w:pPr>
            <w:r w:rsidRPr="0046503C">
              <w:rPr>
                <w:rFonts w:ascii="Arial" w:hAnsi="Arial" w:cs="Arial"/>
                <w:sz w:val="22"/>
                <w:szCs w:val="22"/>
              </w:rPr>
              <w:t>Work Mobile Phone:</w:t>
            </w:r>
          </w:p>
        </w:tc>
        <w:tc>
          <w:tcPr>
            <w:tcW w:w="2484" w:type="dxa"/>
            <w:gridSpan w:val="2"/>
            <w:shd w:val="clear" w:color="auto" w:fill="E5DFEC" w:themeFill="accent4" w:themeFillTint="33"/>
          </w:tcPr>
          <w:p w14:paraId="1AEA8543" w14:textId="77777777" w:rsidR="0046503C" w:rsidRPr="0046503C" w:rsidRDefault="0046503C" w:rsidP="003859EF">
            <w:pPr>
              <w:rPr>
                <w:rFonts w:ascii="Arial" w:hAnsi="Arial" w:cs="Arial"/>
                <w:sz w:val="22"/>
                <w:szCs w:val="22"/>
              </w:rPr>
            </w:pPr>
            <w:r w:rsidRPr="0046503C">
              <w:rPr>
                <w:rFonts w:ascii="Arial" w:hAnsi="Arial" w:cs="Arial"/>
                <w:sz w:val="22"/>
                <w:szCs w:val="22"/>
              </w:rPr>
              <w:t>Personal Mobile Phone:</w:t>
            </w:r>
          </w:p>
        </w:tc>
        <w:tc>
          <w:tcPr>
            <w:tcW w:w="2304" w:type="dxa"/>
            <w:shd w:val="clear" w:color="auto" w:fill="E5DFEC" w:themeFill="accent4" w:themeFillTint="33"/>
          </w:tcPr>
          <w:p w14:paraId="1AEA8544" w14:textId="77777777" w:rsidR="0046503C" w:rsidRPr="0046503C" w:rsidRDefault="0046503C" w:rsidP="003859EF">
            <w:pPr>
              <w:rPr>
                <w:rFonts w:ascii="Arial" w:hAnsi="Arial" w:cs="Arial"/>
                <w:sz w:val="22"/>
                <w:szCs w:val="22"/>
              </w:rPr>
            </w:pPr>
            <w:r w:rsidRPr="0046503C">
              <w:rPr>
                <w:rFonts w:ascii="Arial" w:hAnsi="Arial" w:cs="Arial"/>
                <w:sz w:val="22"/>
                <w:szCs w:val="22"/>
              </w:rPr>
              <w:t>Office Phone:</w:t>
            </w:r>
          </w:p>
        </w:tc>
        <w:tc>
          <w:tcPr>
            <w:tcW w:w="2394" w:type="dxa"/>
            <w:shd w:val="clear" w:color="auto" w:fill="E5DFEC" w:themeFill="accent4" w:themeFillTint="33"/>
          </w:tcPr>
          <w:p w14:paraId="1AEA8545" w14:textId="77777777" w:rsidR="0046503C" w:rsidRPr="0046503C" w:rsidRDefault="0046503C" w:rsidP="003859EF">
            <w:pPr>
              <w:rPr>
                <w:rFonts w:ascii="Arial" w:hAnsi="Arial" w:cs="Arial"/>
                <w:sz w:val="22"/>
                <w:szCs w:val="22"/>
              </w:rPr>
            </w:pPr>
            <w:r w:rsidRPr="0046503C">
              <w:rPr>
                <w:rFonts w:ascii="Arial" w:hAnsi="Arial" w:cs="Arial"/>
                <w:sz w:val="22"/>
                <w:szCs w:val="22"/>
              </w:rPr>
              <w:t>Email:</w:t>
            </w:r>
          </w:p>
          <w:p w14:paraId="1AEA8546" w14:textId="77777777" w:rsidR="0046503C" w:rsidRPr="0046503C" w:rsidRDefault="0046503C" w:rsidP="003859EF">
            <w:pPr>
              <w:rPr>
                <w:rFonts w:ascii="Arial" w:hAnsi="Arial" w:cs="Arial"/>
                <w:sz w:val="22"/>
                <w:szCs w:val="22"/>
              </w:rPr>
            </w:pPr>
          </w:p>
          <w:p w14:paraId="1AEA8547" w14:textId="77777777" w:rsidR="0046503C" w:rsidRPr="0046503C" w:rsidRDefault="0046503C" w:rsidP="003859EF">
            <w:pPr>
              <w:rPr>
                <w:rFonts w:ascii="Arial" w:hAnsi="Arial" w:cs="Arial"/>
                <w:sz w:val="22"/>
                <w:szCs w:val="22"/>
              </w:rPr>
            </w:pPr>
          </w:p>
          <w:p w14:paraId="1AEA8548" w14:textId="77777777" w:rsidR="0046503C" w:rsidRPr="0046503C" w:rsidRDefault="0046503C" w:rsidP="003859EF">
            <w:pPr>
              <w:rPr>
                <w:rFonts w:ascii="Arial" w:hAnsi="Arial" w:cs="Arial"/>
                <w:sz w:val="22"/>
                <w:szCs w:val="22"/>
              </w:rPr>
            </w:pPr>
          </w:p>
        </w:tc>
      </w:tr>
    </w:tbl>
    <w:p w14:paraId="1AEA854A" w14:textId="77777777" w:rsidR="0046503C" w:rsidRPr="0046503C" w:rsidRDefault="0046503C" w:rsidP="0046503C">
      <w:pPr>
        <w:rPr>
          <w:rFonts w:ascii="Arial" w:hAnsi="Arial" w:cs="Arial"/>
          <w:sz w:val="22"/>
          <w:szCs w:val="22"/>
        </w:rPr>
      </w:pPr>
    </w:p>
    <w:tbl>
      <w:tblPr>
        <w:tblStyle w:val="TableGrid"/>
        <w:tblW w:w="0" w:type="auto"/>
        <w:shd w:val="clear" w:color="auto" w:fill="95B3D7" w:themeFill="accent1" w:themeFillTint="99"/>
        <w:tblLook w:val="04A0" w:firstRow="1" w:lastRow="0" w:firstColumn="1" w:lastColumn="0" w:noHBand="0" w:noVBand="1"/>
      </w:tblPr>
      <w:tblGrid>
        <w:gridCol w:w="2352"/>
        <w:gridCol w:w="1203"/>
        <w:gridCol w:w="1222"/>
        <w:gridCol w:w="2245"/>
        <w:gridCol w:w="2328"/>
      </w:tblGrid>
      <w:tr w:rsidR="0046503C" w:rsidRPr="0046503C" w14:paraId="1AEA854E" w14:textId="77777777" w:rsidTr="003859EF">
        <w:tc>
          <w:tcPr>
            <w:tcW w:w="3618" w:type="dxa"/>
            <w:gridSpan w:val="2"/>
            <w:tcBorders>
              <w:bottom w:val="single" w:sz="4" w:space="0" w:color="auto"/>
            </w:tcBorders>
            <w:shd w:val="clear" w:color="auto" w:fill="B2A1C7" w:themeFill="accent4" w:themeFillTint="99"/>
          </w:tcPr>
          <w:p w14:paraId="1AEA854B" w14:textId="77777777" w:rsidR="0046503C" w:rsidRPr="0046503C" w:rsidRDefault="0046503C" w:rsidP="003859EF">
            <w:pPr>
              <w:rPr>
                <w:rFonts w:ascii="Arial" w:hAnsi="Arial" w:cs="Arial"/>
                <w:i/>
                <w:color w:val="FFFFFF" w:themeColor="background1"/>
                <w:sz w:val="22"/>
                <w:szCs w:val="22"/>
              </w:rPr>
            </w:pPr>
            <w:r w:rsidRPr="0046503C">
              <w:rPr>
                <w:rFonts w:ascii="Arial" w:hAnsi="Arial" w:cs="Arial"/>
                <w:i/>
                <w:color w:val="FFFFFF" w:themeColor="background1"/>
                <w:sz w:val="22"/>
                <w:szCs w:val="22"/>
              </w:rPr>
              <w:t xml:space="preserve">Public Relations / </w:t>
            </w:r>
          </w:p>
          <w:p w14:paraId="1AEA854C" w14:textId="77777777" w:rsidR="0046503C" w:rsidRPr="0046503C" w:rsidRDefault="0046503C" w:rsidP="003859EF">
            <w:pPr>
              <w:rPr>
                <w:rFonts w:ascii="Arial" w:hAnsi="Arial" w:cs="Arial"/>
                <w:i/>
                <w:color w:val="FFFFFF" w:themeColor="background1"/>
                <w:sz w:val="22"/>
                <w:szCs w:val="22"/>
              </w:rPr>
            </w:pPr>
            <w:r w:rsidRPr="0046503C">
              <w:rPr>
                <w:rFonts w:ascii="Arial" w:hAnsi="Arial" w:cs="Arial"/>
                <w:i/>
                <w:color w:val="FFFFFF" w:themeColor="background1"/>
                <w:sz w:val="22"/>
                <w:szCs w:val="22"/>
              </w:rPr>
              <w:t>Crisis Management Firm – Secondary</w:t>
            </w:r>
          </w:p>
        </w:tc>
        <w:tc>
          <w:tcPr>
            <w:tcW w:w="5958" w:type="dxa"/>
            <w:gridSpan w:val="3"/>
            <w:tcBorders>
              <w:bottom w:val="single" w:sz="4" w:space="0" w:color="auto"/>
            </w:tcBorders>
            <w:shd w:val="clear" w:color="auto" w:fill="auto"/>
          </w:tcPr>
          <w:p w14:paraId="1AEA854D" w14:textId="77777777" w:rsidR="0046503C" w:rsidRPr="0046503C" w:rsidRDefault="00A64C9D" w:rsidP="003859EF">
            <w:pPr>
              <w:rPr>
                <w:rFonts w:ascii="Arial" w:hAnsi="Arial" w:cs="Arial"/>
                <w:color w:val="FFFFFF" w:themeColor="background1"/>
                <w:sz w:val="22"/>
                <w:szCs w:val="22"/>
              </w:rPr>
            </w:pPr>
            <w:r>
              <w:rPr>
                <w:rFonts w:ascii="Arial" w:hAnsi="Arial" w:cs="Arial"/>
                <w:color w:val="000000" w:themeColor="text1"/>
                <w:sz w:val="22"/>
                <w:szCs w:val="22"/>
              </w:rPr>
              <w:t>Organization</w:t>
            </w:r>
            <w:r w:rsidR="0046503C" w:rsidRPr="0046503C">
              <w:rPr>
                <w:rFonts w:ascii="Arial" w:hAnsi="Arial" w:cs="Arial"/>
                <w:color w:val="000000" w:themeColor="text1"/>
                <w:sz w:val="22"/>
                <w:szCs w:val="22"/>
              </w:rPr>
              <w:t>:</w:t>
            </w:r>
          </w:p>
        </w:tc>
      </w:tr>
      <w:tr w:rsidR="0046503C" w:rsidRPr="0046503C" w14:paraId="1AEA8552" w14:textId="77777777" w:rsidTr="003859EF">
        <w:trPr>
          <w:trHeight w:val="548"/>
        </w:trPr>
        <w:tc>
          <w:tcPr>
            <w:tcW w:w="3618" w:type="dxa"/>
            <w:gridSpan w:val="2"/>
            <w:tcBorders>
              <w:bottom w:val="single" w:sz="4" w:space="0" w:color="auto"/>
            </w:tcBorders>
            <w:shd w:val="clear" w:color="auto" w:fill="CCC0D9" w:themeFill="accent4" w:themeFillTint="66"/>
          </w:tcPr>
          <w:p w14:paraId="1AEA854F" w14:textId="77777777" w:rsidR="0046503C" w:rsidRPr="0046503C" w:rsidRDefault="0046503C" w:rsidP="003859EF">
            <w:pPr>
              <w:rPr>
                <w:rFonts w:ascii="Arial" w:hAnsi="Arial" w:cs="Arial"/>
                <w:sz w:val="22"/>
                <w:szCs w:val="22"/>
              </w:rPr>
            </w:pPr>
            <w:r w:rsidRPr="0046503C">
              <w:rPr>
                <w:rFonts w:ascii="Arial" w:hAnsi="Arial" w:cs="Arial"/>
                <w:sz w:val="22"/>
                <w:szCs w:val="22"/>
              </w:rPr>
              <w:t>Name:</w:t>
            </w:r>
          </w:p>
          <w:p w14:paraId="1AEA8550" w14:textId="77777777" w:rsidR="0046503C" w:rsidRPr="0046503C" w:rsidRDefault="0046503C" w:rsidP="003859EF">
            <w:pPr>
              <w:rPr>
                <w:rFonts w:ascii="Arial" w:hAnsi="Arial" w:cs="Arial"/>
                <w:sz w:val="22"/>
                <w:szCs w:val="22"/>
              </w:rPr>
            </w:pPr>
          </w:p>
        </w:tc>
        <w:tc>
          <w:tcPr>
            <w:tcW w:w="5958" w:type="dxa"/>
            <w:gridSpan w:val="3"/>
            <w:tcBorders>
              <w:bottom w:val="single" w:sz="4" w:space="0" w:color="auto"/>
            </w:tcBorders>
            <w:shd w:val="clear" w:color="auto" w:fill="CCC0D9" w:themeFill="accent4" w:themeFillTint="66"/>
          </w:tcPr>
          <w:p w14:paraId="1AEA8551" w14:textId="77777777" w:rsidR="0046503C" w:rsidRPr="0046503C" w:rsidRDefault="0046503C" w:rsidP="003859EF">
            <w:pPr>
              <w:rPr>
                <w:rFonts w:ascii="Arial" w:hAnsi="Arial" w:cs="Arial"/>
                <w:sz w:val="22"/>
                <w:szCs w:val="22"/>
              </w:rPr>
            </w:pPr>
            <w:r w:rsidRPr="0046503C">
              <w:rPr>
                <w:rFonts w:ascii="Arial" w:hAnsi="Arial" w:cs="Arial"/>
                <w:sz w:val="22"/>
                <w:szCs w:val="22"/>
              </w:rPr>
              <w:t>Title:</w:t>
            </w:r>
          </w:p>
        </w:tc>
      </w:tr>
      <w:tr w:rsidR="0046503C" w:rsidRPr="0046503C" w14:paraId="1AEA855A" w14:textId="77777777" w:rsidTr="003859EF">
        <w:trPr>
          <w:trHeight w:val="548"/>
        </w:trPr>
        <w:tc>
          <w:tcPr>
            <w:tcW w:w="2394" w:type="dxa"/>
            <w:shd w:val="clear" w:color="auto" w:fill="E5DFEC" w:themeFill="accent4" w:themeFillTint="33"/>
          </w:tcPr>
          <w:p w14:paraId="1AEA8553" w14:textId="77777777" w:rsidR="0046503C" w:rsidRPr="0046503C" w:rsidRDefault="0046503C" w:rsidP="003859EF">
            <w:pPr>
              <w:rPr>
                <w:rFonts w:ascii="Arial" w:hAnsi="Arial" w:cs="Arial"/>
                <w:sz w:val="22"/>
                <w:szCs w:val="22"/>
              </w:rPr>
            </w:pPr>
            <w:r w:rsidRPr="0046503C">
              <w:rPr>
                <w:rFonts w:ascii="Arial" w:hAnsi="Arial" w:cs="Arial"/>
                <w:sz w:val="22"/>
                <w:szCs w:val="22"/>
              </w:rPr>
              <w:t>Work Mobile Phone:</w:t>
            </w:r>
          </w:p>
        </w:tc>
        <w:tc>
          <w:tcPr>
            <w:tcW w:w="2484" w:type="dxa"/>
            <w:gridSpan w:val="2"/>
            <w:shd w:val="clear" w:color="auto" w:fill="E5DFEC" w:themeFill="accent4" w:themeFillTint="33"/>
          </w:tcPr>
          <w:p w14:paraId="1AEA8554" w14:textId="77777777" w:rsidR="0046503C" w:rsidRPr="0046503C" w:rsidRDefault="0046503C" w:rsidP="003859EF">
            <w:pPr>
              <w:rPr>
                <w:rFonts w:ascii="Arial" w:hAnsi="Arial" w:cs="Arial"/>
                <w:sz w:val="22"/>
                <w:szCs w:val="22"/>
              </w:rPr>
            </w:pPr>
            <w:r w:rsidRPr="0046503C">
              <w:rPr>
                <w:rFonts w:ascii="Arial" w:hAnsi="Arial" w:cs="Arial"/>
                <w:sz w:val="22"/>
                <w:szCs w:val="22"/>
              </w:rPr>
              <w:t>Personal Mobile Phone:</w:t>
            </w:r>
          </w:p>
        </w:tc>
        <w:tc>
          <w:tcPr>
            <w:tcW w:w="2304" w:type="dxa"/>
            <w:shd w:val="clear" w:color="auto" w:fill="E5DFEC" w:themeFill="accent4" w:themeFillTint="33"/>
          </w:tcPr>
          <w:p w14:paraId="1AEA8555" w14:textId="77777777" w:rsidR="0046503C" w:rsidRPr="0046503C" w:rsidRDefault="0046503C" w:rsidP="003859EF">
            <w:pPr>
              <w:rPr>
                <w:rFonts w:ascii="Arial" w:hAnsi="Arial" w:cs="Arial"/>
                <w:sz w:val="22"/>
                <w:szCs w:val="22"/>
              </w:rPr>
            </w:pPr>
            <w:r w:rsidRPr="0046503C">
              <w:rPr>
                <w:rFonts w:ascii="Arial" w:hAnsi="Arial" w:cs="Arial"/>
                <w:sz w:val="22"/>
                <w:szCs w:val="22"/>
              </w:rPr>
              <w:t>Office Phone:</w:t>
            </w:r>
          </w:p>
        </w:tc>
        <w:tc>
          <w:tcPr>
            <w:tcW w:w="2394" w:type="dxa"/>
            <w:shd w:val="clear" w:color="auto" w:fill="E5DFEC" w:themeFill="accent4" w:themeFillTint="33"/>
          </w:tcPr>
          <w:p w14:paraId="1AEA8556" w14:textId="77777777" w:rsidR="0046503C" w:rsidRPr="0046503C" w:rsidRDefault="0046503C" w:rsidP="003859EF">
            <w:pPr>
              <w:rPr>
                <w:rFonts w:ascii="Arial" w:hAnsi="Arial" w:cs="Arial"/>
                <w:sz w:val="22"/>
                <w:szCs w:val="22"/>
              </w:rPr>
            </w:pPr>
            <w:r w:rsidRPr="0046503C">
              <w:rPr>
                <w:rFonts w:ascii="Arial" w:hAnsi="Arial" w:cs="Arial"/>
                <w:sz w:val="22"/>
                <w:szCs w:val="22"/>
              </w:rPr>
              <w:t>Email:</w:t>
            </w:r>
          </w:p>
          <w:p w14:paraId="1AEA8557" w14:textId="77777777" w:rsidR="0046503C" w:rsidRPr="0046503C" w:rsidRDefault="0046503C" w:rsidP="003859EF">
            <w:pPr>
              <w:rPr>
                <w:rFonts w:ascii="Arial" w:hAnsi="Arial" w:cs="Arial"/>
                <w:sz w:val="22"/>
                <w:szCs w:val="22"/>
              </w:rPr>
            </w:pPr>
          </w:p>
          <w:p w14:paraId="1AEA8558" w14:textId="77777777" w:rsidR="0046503C" w:rsidRPr="0046503C" w:rsidRDefault="0046503C" w:rsidP="003859EF">
            <w:pPr>
              <w:rPr>
                <w:rFonts w:ascii="Arial" w:hAnsi="Arial" w:cs="Arial"/>
                <w:sz w:val="22"/>
                <w:szCs w:val="22"/>
              </w:rPr>
            </w:pPr>
          </w:p>
          <w:p w14:paraId="1AEA8559" w14:textId="77777777" w:rsidR="0046503C" w:rsidRPr="0046503C" w:rsidRDefault="0046503C" w:rsidP="003859EF">
            <w:pPr>
              <w:rPr>
                <w:rFonts w:ascii="Arial" w:hAnsi="Arial" w:cs="Arial"/>
                <w:sz w:val="22"/>
                <w:szCs w:val="22"/>
              </w:rPr>
            </w:pPr>
          </w:p>
        </w:tc>
      </w:tr>
    </w:tbl>
    <w:p w14:paraId="1AEA855B" w14:textId="77777777" w:rsidR="0046503C" w:rsidRPr="001809CF" w:rsidRDefault="0046503C" w:rsidP="001809CF">
      <w:pPr>
        <w:rPr>
          <w:rFonts w:ascii="TKTypeRegular" w:hAnsi="TKTypeRegular"/>
          <w:sz w:val="22"/>
          <w:szCs w:val="22"/>
        </w:rPr>
      </w:pPr>
    </w:p>
    <w:p w14:paraId="1AEA855C" w14:textId="77777777" w:rsidR="001809CF" w:rsidRPr="0046503C" w:rsidRDefault="002320EE" w:rsidP="001809CF">
      <w:pPr>
        <w:keepNext/>
        <w:keepLines/>
        <w:jc w:val="both"/>
        <w:rPr>
          <w:rFonts w:ascii="Arial" w:hAnsi="Arial" w:cs="Arial"/>
          <w:sz w:val="22"/>
          <w:szCs w:val="22"/>
        </w:rPr>
      </w:pPr>
      <w:r>
        <w:rPr>
          <w:rFonts w:ascii="Arial" w:hAnsi="Arial" w:cs="Arial"/>
          <w:sz w:val="22"/>
          <w:szCs w:val="22"/>
        </w:rPr>
        <w:tab/>
      </w:r>
      <w:r>
        <w:rPr>
          <w:rFonts w:ascii="Arial" w:hAnsi="Arial" w:cs="Arial"/>
          <w:sz w:val="22"/>
          <w:szCs w:val="22"/>
        </w:rPr>
        <w:tab/>
        <w:t>5</w:t>
      </w:r>
      <w:r w:rsidR="001809CF" w:rsidRPr="0046503C">
        <w:rPr>
          <w:rFonts w:ascii="Arial" w:hAnsi="Arial" w:cs="Arial"/>
          <w:sz w:val="22"/>
          <w:szCs w:val="22"/>
        </w:rPr>
        <w:t>.</w:t>
      </w:r>
      <w:r w:rsidR="001809CF" w:rsidRPr="0046503C">
        <w:rPr>
          <w:rFonts w:ascii="Arial" w:hAnsi="Arial" w:cs="Arial"/>
          <w:sz w:val="22"/>
          <w:szCs w:val="22"/>
        </w:rPr>
        <w:tab/>
        <w:t>Data Breach Notification Vendor</w:t>
      </w:r>
    </w:p>
    <w:p w14:paraId="1AEA855D" w14:textId="77777777" w:rsidR="001809CF" w:rsidRPr="0046503C" w:rsidRDefault="001809CF" w:rsidP="001809CF">
      <w:pPr>
        <w:keepNext/>
        <w:keepLines/>
        <w:jc w:val="both"/>
        <w:rPr>
          <w:rFonts w:ascii="Arial" w:hAnsi="Arial" w:cs="Arial"/>
          <w:sz w:val="22"/>
          <w:szCs w:val="22"/>
        </w:rPr>
      </w:pPr>
    </w:p>
    <w:tbl>
      <w:tblPr>
        <w:tblStyle w:val="TableGrid"/>
        <w:tblW w:w="0" w:type="auto"/>
        <w:shd w:val="clear" w:color="auto" w:fill="95B3D7" w:themeFill="accent1" w:themeFillTint="99"/>
        <w:tblLook w:val="04A0" w:firstRow="1" w:lastRow="0" w:firstColumn="1" w:lastColumn="0" w:noHBand="0" w:noVBand="1"/>
      </w:tblPr>
      <w:tblGrid>
        <w:gridCol w:w="2346"/>
        <w:gridCol w:w="1203"/>
        <w:gridCol w:w="1224"/>
        <w:gridCol w:w="2247"/>
        <w:gridCol w:w="2330"/>
      </w:tblGrid>
      <w:tr w:rsidR="001809CF" w:rsidRPr="0046503C" w14:paraId="1AEA8561" w14:textId="77777777" w:rsidTr="001809CF">
        <w:tc>
          <w:tcPr>
            <w:tcW w:w="3618" w:type="dxa"/>
            <w:gridSpan w:val="2"/>
            <w:tcBorders>
              <w:bottom w:val="single" w:sz="4" w:space="0" w:color="auto"/>
            </w:tcBorders>
            <w:shd w:val="clear" w:color="auto" w:fill="BFBFBF" w:themeFill="background1" w:themeFillShade="BF"/>
          </w:tcPr>
          <w:p w14:paraId="1AEA855E" w14:textId="77777777" w:rsidR="001809CF" w:rsidRPr="0046503C" w:rsidRDefault="001809CF" w:rsidP="001809CF">
            <w:pPr>
              <w:rPr>
                <w:rFonts w:ascii="Arial" w:hAnsi="Arial" w:cs="Arial"/>
                <w:i/>
                <w:color w:val="FFFFFF" w:themeColor="background1"/>
                <w:sz w:val="22"/>
                <w:szCs w:val="22"/>
              </w:rPr>
            </w:pPr>
            <w:r w:rsidRPr="0046503C">
              <w:rPr>
                <w:rFonts w:ascii="Arial" w:hAnsi="Arial" w:cs="Arial"/>
                <w:i/>
                <w:color w:val="FFFFFF" w:themeColor="background1"/>
                <w:sz w:val="22"/>
                <w:szCs w:val="22"/>
              </w:rPr>
              <w:t xml:space="preserve">Data Breach Notification </w:t>
            </w:r>
          </w:p>
          <w:p w14:paraId="1AEA855F" w14:textId="77777777" w:rsidR="001809CF" w:rsidRPr="0046503C" w:rsidRDefault="001809CF" w:rsidP="001809CF">
            <w:pPr>
              <w:rPr>
                <w:rFonts w:ascii="Arial" w:hAnsi="Arial" w:cs="Arial"/>
                <w:i/>
                <w:color w:val="FFFFFF" w:themeColor="background1"/>
                <w:sz w:val="22"/>
                <w:szCs w:val="22"/>
              </w:rPr>
            </w:pPr>
            <w:r w:rsidRPr="0046503C">
              <w:rPr>
                <w:rFonts w:ascii="Arial" w:hAnsi="Arial" w:cs="Arial"/>
                <w:i/>
                <w:color w:val="FFFFFF" w:themeColor="background1"/>
                <w:sz w:val="22"/>
                <w:szCs w:val="22"/>
              </w:rPr>
              <w:t>Vendor – Primary</w:t>
            </w:r>
          </w:p>
        </w:tc>
        <w:tc>
          <w:tcPr>
            <w:tcW w:w="5958" w:type="dxa"/>
            <w:gridSpan w:val="3"/>
            <w:tcBorders>
              <w:bottom w:val="single" w:sz="4" w:space="0" w:color="auto"/>
            </w:tcBorders>
            <w:shd w:val="clear" w:color="auto" w:fill="auto"/>
          </w:tcPr>
          <w:p w14:paraId="1AEA8560" w14:textId="77777777" w:rsidR="001809CF" w:rsidRPr="0046503C" w:rsidRDefault="00A64C9D" w:rsidP="001809CF">
            <w:pPr>
              <w:rPr>
                <w:rFonts w:ascii="Arial" w:hAnsi="Arial" w:cs="Arial"/>
                <w:color w:val="FFFFFF" w:themeColor="background1"/>
                <w:sz w:val="22"/>
                <w:szCs w:val="22"/>
              </w:rPr>
            </w:pPr>
            <w:r>
              <w:rPr>
                <w:rFonts w:ascii="Arial" w:hAnsi="Arial" w:cs="Arial"/>
                <w:color w:val="000000" w:themeColor="text1"/>
                <w:sz w:val="22"/>
                <w:szCs w:val="22"/>
              </w:rPr>
              <w:t>Organization</w:t>
            </w:r>
            <w:r w:rsidR="001809CF" w:rsidRPr="0046503C">
              <w:rPr>
                <w:rFonts w:ascii="Arial" w:hAnsi="Arial" w:cs="Arial"/>
                <w:color w:val="000000" w:themeColor="text1"/>
                <w:sz w:val="22"/>
                <w:szCs w:val="22"/>
              </w:rPr>
              <w:t>:</w:t>
            </w:r>
          </w:p>
        </w:tc>
      </w:tr>
      <w:tr w:rsidR="001809CF" w:rsidRPr="0046503C" w14:paraId="1AEA8565" w14:textId="77777777" w:rsidTr="001809CF">
        <w:trPr>
          <w:trHeight w:val="548"/>
        </w:trPr>
        <w:tc>
          <w:tcPr>
            <w:tcW w:w="3618" w:type="dxa"/>
            <w:gridSpan w:val="2"/>
            <w:tcBorders>
              <w:bottom w:val="single" w:sz="4" w:space="0" w:color="auto"/>
            </w:tcBorders>
            <w:shd w:val="clear" w:color="auto" w:fill="D9D9D9" w:themeFill="background1" w:themeFillShade="D9"/>
          </w:tcPr>
          <w:p w14:paraId="1AEA8562" w14:textId="77777777" w:rsidR="001809CF" w:rsidRPr="0046503C" w:rsidRDefault="001809CF" w:rsidP="001809CF">
            <w:pPr>
              <w:rPr>
                <w:rFonts w:ascii="Arial" w:hAnsi="Arial" w:cs="Arial"/>
                <w:sz w:val="22"/>
                <w:szCs w:val="22"/>
              </w:rPr>
            </w:pPr>
            <w:r w:rsidRPr="0046503C">
              <w:rPr>
                <w:rFonts w:ascii="Arial" w:hAnsi="Arial" w:cs="Arial"/>
                <w:sz w:val="22"/>
                <w:szCs w:val="22"/>
              </w:rPr>
              <w:t>Name:</w:t>
            </w:r>
          </w:p>
          <w:p w14:paraId="1AEA8563" w14:textId="77777777" w:rsidR="001809CF" w:rsidRPr="0046503C" w:rsidRDefault="001809CF" w:rsidP="001809CF">
            <w:pPr>
              <w:rPr>
                <w:rFonts w:ascii="Arial" w:hAnsi="Arial" w:cs="Arial"/>
                <w:sz w:val="22"/>
                <w:szCs w:val="22"/>
              </w:rPr>
            </w:pPr>
          </w:p>
        </w:tc>
        <w:tc>
          <w:tcPr>
            <w:tcW w:w="5958" w:type="dxa"/>
            <w:gridSpan w:val="3"/>
            <w:tcBorders>
              <w:bottom w:val="single" w:sz="4" w:space="0" w:color="auto"/>
            </w:tcBorders>
            <w:shd w:val="clear" w:color="auto" w:fill="D9D9D9" w:themeFill="background1" w:themeFillShade="D9"/>
          </w:tcPr>
          <w:p w14:paraId="1AEA8564" w14:textId="77777777" w:rsidR="001809CF" w:rsidRPr="0046503C" w:rsidRDefault="001809CF" w:rsidP="001809CF">
            <w:pPr>
              <w:rPr>
                <w:rFonts w:ascii="Arial" w:hAnsi="Arial" w:cs="Arial"/>
                <w:sz w:val="22"/>
                <w:szCs w:val="22"/>
              </w:rPr>
            </w:pPr>
            <w:r w:rsidRPr="0046503C">
              <w:rPr>
                <w:rFonts w:ascii="Arial" w:hAnsi="Arial" w:cs="Arial"/>
                <w:sz w:val="22"/>
                <w:szCs w:val="22"/>
              </w:rPr>
              <w:t>Title:</w:t>
            </w:r>
          </w:p>
        </w:tc>
      </w:tr>
      <w:tr w:rsidR="001809CF" w:rsidRPr="0046503C" w14:paraId="1AEA856D" w14:textId="77777777" w:rsidTr="001809CF">
        <w:trPr>
          <w:trHeight w:val="548"/>
        </w:trPr>
        <w:tc>
          <w:tcPr>
            <w:tcW w:w="2394" w:type="dxa"/>
            <w:shd w:val="clear" w:color="auto" w:fill="F2F2F2" w:themeFill="background1" w:themeFillShade="F2"/>
          </w:tcPr>
          <w:p w14:paraId="1AEA8566" w14:textId="77777777" w:rsidR="001809CF" w:rsidRPr="0046503C" w:rsidRDefault="001809CF" w:rsidP="001809CF">
            <w:pPr>
              <w:rPr>
                <w:rFonts w:ascii="Arial" w:hAnsi="Arial" w:cs="Arial"/>
                <w:sz w:val="22"/>
                <w:szCs w:val="22"/>
              </w:rPr>
            </w:pPr>
            <w:r w:rsidRPr="0046503C">
              <w:rPr>
                <w:rFonts w:ascii="Arial" w:hAnsi="Arial" w:cs="Arial"/>
                <w:sz w:val="22"/>
                <w:szCs w:val="22"/>
              </w:rPr>
              <w:t>Work Mobile Phone:</w:t>
            </w:r>
          </w:p>
        </w:tc>
        <w:tc>
          <w:tcPr>
            <w:tcW w:w="2484" w:type="dxa"/>
            <w:gridSpan w:val="2"/>
            <w:shd w:val="clear" w:color="auto" w:fill="F2F2F2" w:themeFill="background1" w:themeFillShade="F2"/>
          </w:tcPr>
          <w:p w14:paraId="1AEA8567" w14:textId="77777777" w:rsidR="001809CF" w:rsidRPr="0046503C" w:rsidRDefault="001809CF" w:rsidP="001809CF">
            <w:pPr>
              <w:rPr>
                <w:rFonts w:ascii="Arial" w:hAnsi="Arial" w:cs="Arial"/>
                <w:sz w:val="22"/>
                <w:szCs w:val="22"/>
              </w:rPr>
            </w:pPr>
            <w:r w:rsidRPr="0046503C">
              <w:rPr>
                <w:rFonts w:ascii="Arial" w:hAnsi="Arial" w:cs="Arial"/>
                <w:sz w:val="22"/>
                <w:szCs w:val="22"/>
              </w:rPr>
              <w:t>Personal Mobile Phone:</w:t>
            </w:r>
          </w:p>
        </w:tc>
        <w:tc>
          <w:tcPr>
            <w:tcW w:w="2304" w:type="dxa"/>
            <w:shd w:val="clear" w:color="auto" w:fill="F2F2F2" w:themeFill="background1" w:themeFillShade="F2"/>
          </w:tcPr>
          <w:p w14:paraId="1AEA8568" w14:textId="77777777" w:rsidR="001809CF" w:rsidRPr="0046503C" w:rsidRDefault="001809CF" w:rsidP="001809CF">
            <w:pPr>
              <w:rPr>
                <w:rFonts w:ascii="Arial" w:hAnsi="Arial" w:cs="Arial"/>
                <w:sz w:val="22"/>
                <w:szCs w:val="22"/>
              </w:rPr>
            </w:pPr>
            <w:r w:rsidRPr="0046503C">
              <w:rPr>
                <w:rFonts w:ascii="Arial" w:hAnsi="Arial" w:cs="Arial"/>
                <w:sz w:val="22"/>
                <w:szCs w:val="22"/>
              </w:rPr>
              <w:t>Office Phone:</w:t>
            </w:r>
          </w:p>
        </w:tc>
        <w:tc>
          <w:tcPr>
            <w:tcW w:w="2394" w:type="dxa"/>
            <w:shd w:val="clear" w:color="auto" w:fill="F2F2F2" w:themeFill="background1" w:themeFillShade="F2"/>
          </w:tcPr>
          <w:p w14:paraId="1AEA8569" w14:textId="77777777" w:rsidR="001809CF" w:rsidRPr="0046503C" w:rsidRDefault="001809CF" w:rsidP="001809CF">
            <w:pPr>
              <w:rPr>
                <w:rFonts w:ascii="Arial" w:hAnsi="Arial" w:cs="Arial"/>
                <w:sz w:val="22"/>
                <w:szCs w:val="22"/>
              </w:rPr>
            </w:pPr>
            <w:r w:rsidRPr="0046503C">
              <w:rPr>
                <w:rFonts w:ascii="Arial" w:hAnsi="Arial" w:cs="Arial"/>
                <w:sz w:val="22"/>
                <w:szCs w:val="22"/>
              </w:rPr>
              <w:t>Email:</w:t>
            </w:r>
          </w:p>
          <w:p w14:paraId="1AEA856A" w14:textId="77777777" w:rsidR="001809CF" w:rsidRPr="0046503C" w:rsidRDefault="001809CF" w:rsidP="001809CF">
            <w:pPr>
              <w:rPr>
                <w:rFonts w:ascii="Arial" w:hAnsi="Arial" w:cs="Arial"/>
                <w:sz w:val="22"/>
                <w:szCs w:val="22"/>
              </w:rPr>
            </w:pPr>
          </w:p>
          <w:p w14:paraId="1AEA856B" w14:textId="77777777" w:rsidR="001809CF" w:rsidRPr="0046503C" w:rsidRDefault="001809CF" w:rsidP="001809CF">
            <w:pPr>
              <w:rPr>
                <w:rFonts w:ascii="Arial" w:hAnsi="Arial" w:cs="Arial"/>
                <w:sz w:val="22"/>
                <w:szCs w:val="22"/>
              </w:rPr>
            </w:pPr>
          </w:p>
          <w:p w14:paraId="1AEA856C" w14:textId="77777777" w:rsidR="001809CF" w:rsidRPr="0046503C" w:rsidRDefault="001809CF" w:rsidP="001809CF">
            <w:pPr>
              <w:rPr>
                <w:rFonts w:ascii="Arial" w:hAnsi="Arial" w:cs="Arial"/>
                <w:sz w:val="22"/>
                <w:szCs w:val="22"/>
              </w:rPr>
            </w:pPr>
          </w:p>
        </w:tc>
      </w:tr>
    </w:tbl>
    <w:p w14:paraId="1AEA856E" w14:textId="77777777" w:rsidR="001809CF" w:rsidRPr="0046503C" w:rsidRDefault="001809CF" w:rsidP="001809CF">
      <w:pPr>
        <w:rPr>
          <w:rFonts w:ascii="Arial" w:hAnsi="Arial" w:cs="Arial"/>
          <w:sz w:val="22"/>
          <w:szCs w:val="22"/>
        </w:rPr>
      </w:pPr>
    </w:p>
    <w:tbl>
      <w:tblPr>
        <w:tblStyle w:val="TableGrid"/>
        <w:tblW w:w="0" w:type="auto"/>
        <w:shd w:val="clear" w:color="auto" w:fill="95B3D7" w:themeFill="accent1" w:themeFillTint="99"/>
        <w:tblLook w:val="04A0" w:firstRow="1" w:lastRow="0" w:firstColumn="1" w:lastColumn="0" w:noHBand="0" w:noVBand="1"/>
      </w:tblPr>
      <w:tblGrid>
        <w:gridCol w:w="2346"/>
        <w:gridCol w:w="1203"/>
        <w:gridCol w:w="1224"/>
        <w:gridCol w:w="2247"/>
        <w:gridCol w:w="2330"/>
      </w:tblGrid>
      <w:tr w:rsidR="001809CF" w:rsidRPr="0046503C" w14:paraId="1AEA8572" w14:textId="77777777" w:rsidTr="001809CF">
        <w:tc>
          <w:tcPr>
            <w:tcW w:w="3618" w:type="dxa"/>
            <w:gridSpan w:val="2"/>
            <w:tcBorders>
              <w:bottom w:val="single" w:sz="4" w:space="0" w:color="auto"/>
            </w:tcBorders>
            <w:shd w:val="clear" w:color="auto" w:fill="BFBFBF" w:themeFill="background1" w:themeFillShade="BF"/>
          </w:tcPr>
          <w:p w14:paraId="1AEA856F" w14:textId="77777777" w:rsidR="001809CF" w:rsidRPr="0046503C" w:rsidRDefault="001809CF" w:rsidP="001809CF">
            <w:pPr>
              <w:rPr>
                <w:rFonts w:ascii="Arial" w:hAnsi="Arial" w:cs="Arial"/>
                <w:i/>
                <w:color w:val="FFFFFF" w:themeColor="background1"/>
                <w:sz w:val="22"/>
                <w:szCs w:val="22"/>
              </w:rPr>
            </w:pPr>
            <w:r w:rsidRPr="0046503C">
              <w:rPr>
                <w:rFonts w:ascii="Arial" w:hAnsi="Arial" w:cs="Arial"/>
                <w:i/>
                <w:color w:val="FFFFFF" w:themeColor="background1"/>
                <w:sz w:val="22"/>
                <w:szCs w:val="22"/>
              </w:rPr>
              <w:t xml:space="preserve">Data Breach Notification </w:t>
            </w:r>
          </w:p>
          <w:p w14:paraId="1AEA8570" w14:textId="77777777" w:rsidR="001809CF" w:rsidRPr="0046503C" w:rsidRDefault="001809CF" w:rsidP="001809CF">
            <w:pPr>
              <w:rPr>
                <w:rFonts w:ascii="Arial" w:hAnsi="Arial" w:cs="Arial"/>
                <w:i/>
                <w:color w:val="FFFFFF" w:themeColor="background1"/>
                <w:sz w:val="22"/>
                <w:szCs w:val="22"/>
              </w:rPr>
            </w:pPr>
            <w:r w:rsidRPr="0046503C">
              <w:rPr>
                <w:rFonts w:ascii="Arial" w:hAnsi="Arial" w:cs="Arial"/>
                <w:i/>
                <w:color w:val="FFFFFF" w:themeColor="background1"/>
                <w:sz w:val="22"/>
                <w:szCs w:val="22"/>
              </w:rPr>
              <w:t>Vendor – Secondary</w:t>
            </w:r>
          </w:p>
        </w:tc>
        <w:tc>
          <w:tcPr>
            <w:tcW w:w="5958" w:type="dxa"/>
            <w:gridSpan w:val="3"/>
            <w:tcBorders>
              <w:bottom w:val="single" w:sz="4" w:space="0" w:color="auto"/>
            </w:tcBorders>
            <w:shd w:val="clear" w:color="auto" w:fill="auto"/>
          </w:tcPr>
          <w:p w14:paraId="1AEA8571" w14:textId="77777777" w:rsidR="001809CF" w:rsidRPr="0046503C" w:rsidRDefault="00A64C9D" w:rsidP="001809CF">
            <w:pPr>
              <w:rPr>
                <w:rFonts w:ascii="Arial" w:hAnsi="Arial" w:cs="Arial"/>
                <w:color w:val="FFFFFF" w:themeColor="background1"/>
                <w:sz w:val="22"/>
                <w:szCs w:val="22"/>
              </w:rPr>
            </w:pPr>
            <w:r>
              <w:rPr>
                <w:rFonts w:ascii="Arial" w:hAnsi="Arial" w:cs="Arial"/>
                <w:color w:val="000000" w:themeColor="text1"/>
                <w:sz w:val="22"/>
                <w:szCs w:val="22"/>
              </w:rPr>
              <w:t>Organization</w:t>
            </w:r>
            <w:r w:rsidR="001809CF" w:rsidRPr="0046503C">
              <w:rPr>
                <w:rFonts w:ascii="Arial" w:hAnsi="Arial" w:cs="Arial"/>
                <w:color w:val="000000" w:themeColor="text1"/>
                <w:sz w:val="22"/>
                <w:szCs w:val="22"/>
              </w:rPr>
              <w:t>:</w:t>
            </w:r>
          </w:p>
        </w:tc>
      </w:tr>
      <w:tr w:rsidR="001809CF" w:rsidRPr="0046503C" w14:paraId="1AEA8576" w14:textId="77777777" w:rsidTr="001809CF">
        <w:trPr>
          <w:trHeight w:val="548"/>
        </w:trPr>
        <w:tc>
          <w:tcPr>
            <w:tcW w:w="3618" w:type="dxa"/>
            <w:gridSpan w:val="2"/>
            <w:tcBorders>
              <w:bottom w:val="single" w:sz="4" w:space="0" w:color="auto"/>
            </w:tcBorders>
            <w:shd w:val="clear" w:color="auto" w:fill="D9D9D9" w:themeFill="background1" w:themeFillShade="D9"/>
          </w:tcPr>
          <w:p w14:paraId="1AEA8573" w14:textId="77777777" w:rsidR="001809CF" w:rsidRPr="0046503C" w:rsidRDefault="001809CF" w:rsidP="001809CF">
            <w:pPr>
              <w:rPr>
                <w:rFonts w:ascii="Arial" w:hAnsi="Arial" w:cs="Arial"/>
                <w:sz w:val="22"/>
                <w:szCs w:val="22"/>
              </w:rPr>
            </w:pPr>
            <w:r w:rsidRPr="0046503C">
              <w:rPr>
                <w:rFonts w:ascii="Arial" w:hAnsi="Arial" w:cs="Arial"/>
                <w:sz w:val="22"/>
                <w:szCs w:val="22"/>
              </w:rPr>
              <w:t>Name:</w:t>
            </w:r>
          </w:p>
          <w:p w14:paraId="1AEA8574" w14:textId="77777777" w:rsidR="001809CF" w:rsidRPr="0046503C" w:rsidRDefault="001809CF" w:rsidP="001809CF">
            <w:pPr>
              <w:rPr>
                <w:rFonts w:ascii="Arial" w:hAnsi="Arial" w:cs="Arial"/>
                <w:sz w:val="22"/>
                <w:szCs w:val="22"/>
              </w:rPr>
            </w:pPr>
          </w:p>
        </w:tc>
        <w:tc>
          <w:tcPr>
            <w:tcW w:w="5958" w:type="dxa"/>
            <w:gridSpan w:val="3"/>
            <w:tcBorders>
              <w:bottom w:val="single" w:sz="4" w:space="0" w:color="auto"/>
            </w:tcBorders>
            <w:shd w:val="clear" w:color="auto" w:fill="D9D9D9" w:themeFill="background1" w:themeFillShade="D9"/>
          </w:tcPr>
          <w:p w14:paraId="1AEA8575" w14:textId="77777777" w:rsidR="001809CF" w:rsidRPr="0046503C" w:rsidRDefault="001809CF" w:rsidP="001809CF">
            <w:pPr>
              <w:rPr>
                <w:rFonts w:ascii="Arial" w:hAnsi="Arial" w:cs="Arial"/>
                <w:sz w:val="22"/>
                <w:szCs w:val="22"/>
              </w:rPr>
            </w:pPr>
            <w:r w:rsidRPr="0046503C">
              <w:rPr>
                <w:rFonts w:ascii="Arial" w:hAnsi="Arial" w:cs="Arial"/>
                <w:sz w:val="22"/>
                <w:szCs w:val="22"/>
              </w:rPr>
              <w:t>Title:</w:t>
            </w:r>
          </w:p>
        </w:tc>
      </w:tr>
      <w:tr w:rsidR="001809CF" w:rsidRPr="0046503C" w14:paraId="1AEA857E" w14:textId="77777777" w:rsidTr="001809CF">
        <w:trPr>
          <w:trHeight w:val="548"/>
        </w:trPr>
        <w:tc>
          <w:tcPr>
            <w:tcW w:w="2394" w:type="dxa"/>
            <w:shd w:val="clear" w:color="auto" w:fill="F2F2F2" w:themeFill="background1" w:themeFillShade="F2"/>
          </w:tcPr>
          <w:p w14:paraId="1AEA8577" w14:textId="77777777" w:rsidR="001809CF" w:rsidRPr="0046503C" w:rsidRDefault="001809CF" w:rsidP="001809CF">
            <w:pPr>
              <w:rPr>
                <w:rFonts w:ascii="Arial" w:hAnsi="Arial" w:cs="Arial"/>
                <w:sz w:val="22"/>
                <w:szCs w:val="22"/>
              </w:rPr>
            </w:pPr>
            <w:r w:rsidRPr="0046503C">
              <w:rPr>
                <w:rFonts w:ascii="Arial" w:hAnsi="Arial" w:cs="Arial"/>
                <w:sz w:val="22"/>
                <w:szCs w:val="22"/>
              </w:rPr>
              <w:t>Work Mobile Phone:</w:t>
            </w:r>
          </w:p>
        </w:tc>
        <w:tc>
          <w:tcPr>
            <w:tcW w:w="2484" w:type="dxa"/>
            <w:gridSpan w:val="2"/>
            <w:shd w:val="clear" w:color="auto" w:fill="F2F2F2" w:themeFill="background1" w:themeFillShade="F2"/>
          </w:tcPr>
          <w:p w14:paraId="1AEA8578" w14:textId="77777777" w:rsidR="001809CF" w:rsidRPr="0046503C" w:rsidRDefault="001809CF" w:rsidP="001809CF">
            <w:pPr>
              <w:rPr>
                <w:rFonts w:ascii="Arial" w:hAnsi="Arial" w:cs="Arial"/>
                <w:sz w:val="22"/>
                <w:szCs w:val="22"/>
              </w:rPr>
            </w:pPr>
            <w:r w:rsidRPr="0046503C">
              <w:rPr>
                <w:rFonts w:ascii="Arial" w:hAnsi="Arial" w:cs="Arial"/>
                <w:sz w:val="22"/>
                <w:szCs w:val="22"/>
              </w:rPr>
              <w:t>Personal Mobile Phone:</w:t>
            </w:r>
          </w:p>
        </w:tc>
        <w:tc>
          <w:tcPr>
            <w:tcW w:w="2304" w:type="dxa"/>
            <w:shd w:val="clear" w:color="auto" w:fill="F2F2F2" w:themeFill="background1" w:themeFillShade="F2"/>
          </w:tcPr>
          <w:p w14:paraId="1AEA8579" w14:textId="77777777" w:rsidR="001809CF" w:rsidRPr="0046503C" w:rsidRDefault="001809CF" w:rsidP="001809CF">
            <w:pPr>
              <w:rPr>
                <w:rFonts w:ascii="Arial" w:hAnsi="Arial" w:cs="Arial"/>
                <w:sz w:val="22"/>
                <w:szCs w:val="22"/>
              </w:rPr>
            </w:pPr>
            <w:r w:rsidRPr="0046503C">
              <w:rPr>
                <w:rFonts w:ascii="Arial" w:hAnsi="Arial" w:cs="Arial"/>
                <w:sz w:val="22"/>
                <w:szCs w:val="22"/>
              </w:rPr>
              <w:t>Office Phone:</w:t>
            </w:r>
          </w:p>
        </w:tc>
        <w:tc>
          <w:tcPr>
            <w:tcW w:w="2394" w:type="dxa"/>
            <w:shd w:val="clear" w:color="auto" w:fill="F2F2F2" w:themeFill="background1" w:themeFillShade="F2"/>
          </w:tcPr>
          <w:p w14:paraId="1AEA857A" w14:textId="77777777" w:rsidR="001809CF" w:rsidRPr="0046503C" w:rsidRDefault="001809CF" w:rsidP="001809CF">
            <w:pPr>
              <w:rPr>
                <w:rFonts w:ascii="Arial" w:hAnsi="Arial" w:cs="Arial"/>
                <w:sz w:val="22"/>
                <w:szCs w:val="22"/>
              </w:rPr>
            </w:pPr>
            <w:r w:rsidRPr="0046503C">
              <w:rPr>
                <w:rFonts w:ascii="Arial" w:hAnsi="Arial" w:cs="Arial"/>
                <w:sz w:val="22"/>
                <w:szCs w:val="22"/>
              </w:rPr>
              <w:t>Email:</w:t>
            </w:r>
          </w:p>
          <w:p w14:paraId="1AEA857B" w14:textId="77777777" w:rsidR="001809CF" w:rsidRPr="0046503C" w:rsidRDefault="001809CF" w:rsidP="001809CF">
            <w:pPr>
              <w:rPr>
                <w:rFonts w:ascii="Arial" w:hAnsi="Arial" w:cs="Arial"/>
                <w:sz w:val="22"/>
                <w:szCs w:val="22"/>
              </w:rPr>
            </w:pPr>
          </w:p>
          <w:p w14:paraId="1AEA857C" w14:textId="77777777" w:rsidR="001809CF" w:rsidRPr="0046503C" w:rsidRDefault="001809CF" w:rsidP="001809CF">
            <w:pPr>
              <w:rPr>
                <w:rFonts w:ascii="Arial" w:hAnsi="Arial" w:cs="Arial"/>
                <w:sz w:val="22"/>
                <w:szCs w:val="22"/>
              </w:rPr>
            </w:pPr>
          </w:p>
          <w:p w14:paraId="1AEA857D" w14:textId="77777777" w:rsidR="001809CF" w:rsidRPr="0046503C" w:rsidRDefault="001809CF" w:rsidP="001809CF">
            <w:pPr>
              <w:rPr>
                <w:rFonts w:ascii="Arial" w:hAnsi="Arial" w:cs="Arial"/>
                <w:sz w:val="22"/>
                <w:szCs w:val="22"/>
              </w:rPr>
            </w:pPr>
          </w:p>
        </w:tc>
      </w:tr>
    </w:tbl>
    <w:p w14:paraId="1AEA857F" w14:textId="77777777" w:rsidR="001809CF" w:rsidRDefault="001809CF" w:rsidP="001809CF"/>
    <w:p w14:paraId="1AEA8580" w14:textId="77777777" w:rsidR="0046503C" w:rsidRDefault="001809CF" w:rsidP="001809CF">
      <w:pPr>
        <w:keepNext/>
        <w:keepLines/>
        <w:jc w:val="both"/>
        <w:rPr>
          <w:rFonts w:ascii="TKTypeRegular" w:hAnsi="TKTypeRegular"/>
          <w:sz w:val="22"/>
          <w:szCs w:val="22"/>
        </w:rPr>
      </w:pPr>
      <w:r>
        <w:rPr>
          <w:rFonts w:ascii="TKTypeRegular" w:hAnsi="TKTypeRegular"/>
          <w:sz w:val="22"/>
          <w:szCs w:val="22"/>
        </w:rPr>
        <w:tab/>
      </w:r>
      <w:r>
        <w:rPr>
          <w:rFonts w:ascii="TKTypeRegular" w:hAnsi="TKTypeRegular"/>
          <w:sz w:val="22"/>
          <w:szCs w:val="22"/>
        </w:rPr>
        <w:tab/>
      </w:r>
    </w:p>
    <w:p w14:paraId="1AEA8581" w14:textId="77777777" w:rsidR="0046503C" w:rsidRDefault="0046503C" w:rsidP="001809CF">
      <w:pPr>
        <w:keepNext/>
        <w:keepLines/>
        <w:jc w:val="both"/>
        <w:rPr>
          <w:rFonts w:ascii="TKTypeRegular" w:hAnsi="TKTypeRegular"/>
          <w:sz w:val="22"/>
          <w:szCs w:val="22"/>
        </w:rPr>
      </w:pPr>
    </w:p>
    <w:p w14:paraId="1AEA8582" w14:textId="77777777" w:rsidR="0046503C" w:rsidRDefault="0046503C" w:rsidP="001809CF">
      <w:pPr>
        <w:keepNext/>
        <w:keepLines/>
        <w:jc w:val="both"/>
        <w:rPr>
          <w:rFonts w:ascii="TKTypeRegular" w:hAnsi="TKTypeRegular"/>
          <w:sz w:val="22"/>
          <w:szCs w:val="22"/>
        </w:rPr>
      </w:pPr>
    </w:p>
    <w:p w14:paraId="1AEA8583" w14:textId="77777777" w:rsidR="001809CF" w:rsidRDefault="001809CF" w:rsidP="001809CF">
      <w:pPr>
        <w:rPr>
          <w:rFonts w:ascii="TKTypeRegular" w:hAnsi="TKTypeRegular"/>
          <w:sz w:val="22"/>
          <w:szCs w:val="22"/>
        </w:rPr>
      </w:pPr>
    </w:p>
    <w:p w14:paraId="1AEA8584" w14:textId="77777777" w:rsidR="0061451D" w:rsidRDefault="0061451D" w:rsidP="001809CF">
      <w:pPr>
        <w:rPr>
          <w:rFonts w:ascii="TKTypeRegular" w:hAnsi="TKTypeRegular"/>
          <w:sz w:val="22"/>
          <w:szCs w:val="22"/>
        </w:rPr>
      </w:pPr>
    </w:p>
    <w:p w14:paraId="1AEA8585" w14:textId="77777777" w:rsidR="0046503C" w:rsidRDefault="0046503C" w:rsidP="001809CF">
      <w:pPr>
        <w:rPr>
          <w:rFonts w:ascii="TKTypeRegular" w:hAnsi="TKTypeRegular"/>
          <w:sz w:val="22"/>
          <w:szCs w:val="22"/>
        </w:rPr>
      </w:pPr>
    </w:p>
    <w:p w14:paraId="1AEA8586" w14:textId="77777777" w:rsidR="0046503C" w:rsidRPr="0046503C" w:rsidRDefault="002320EE" w:rsidP="00D00744">
      <w:pPr>
        <w:keepNext/>
        <w:keepLines/>
        <w:ind w:left="720" w:firstLine="720"/>
        <w:jc w:val="both"/>
        <w:rPr>
          <w:rFonts w:ascii="Arial" w:hAnsi="Arial" w:cs="Arial"/>
          <w:sz w:val="22"/>
          <w:szCs w:val="22"/>
        </w:rPr>
      </w:pPr>
      <w:r>
        <w:rPr>
          <w:rFonts w:ascii="Arial" w:hAnsi="Arial" w:cs="Arial"/>
          <w:sz w:val="22"/>
          <w:szCs w:val="22"/>
        </w:rPr>
        <w:t>6</w:t>
      </w:r>
      <w:r w:rsidR="0046503C" w:rsidRPr="0046503C">
        <w:rPr>
          <w:rFonts w:ascii="Arial" w:hAnsi="Arial" w:cs="Arial"/>
          <w:sz w:val="22"/>
          <w:szCs w:val="22"/>
        </w:rPr>
        <w:t>.</w:t>
      </w:r>
      <w:r w:rsidR="0046503C" w:rsidRPr="0046503C">
        <w:rPr>
          <w:rFonts w:ascii="Arial" w:hAnsi="Arial" w:cs="Arial"/>
          <w:sz w:val="22"/>
          <w:szCs w:val="22"/>
        </w:rPr>
        <w:tab/>
        <w:t>Law Enforcement and Government Agencies</w:t>
      </w:r>
    </w:p>
    <w:p w14:paraId="1AEA8587" w14:textId="77777777" w:rsidR="0046503C" w:rsidRPr="0046503C" w:rsidRDefault="0046503C" w:rsidP="0046503C">
      <w:pPr>
        <w:keepNext/>
        <w:keepLines/>
        <w:jc w:val="both"/>
        <w:rPr>
          <w:rFonts w:ascii="Arial" w:hAnsi="Arial" w:cs="Arial"/>
          <w:sz w:val="22"/>
          <w:szCs w:val="22"/>
        </w:rPr>
      </w:pPr>
    </w:p>
    <w:tbl>
      <w:tblPr>
        <w:tblStyle w:val="TableGrid"/>
        <w:tblW w:w="0" w:type="auto"/>
        <w:shd w:val="clear" w:color="auto" w:fill="95B3D7" w:themeFill="accent1" w:themeFillTint="99"/>
        <w:tblLook w:val="04A0" w:firstRow="1" w:lastRow="0" w:firstColumn="1" w:lastColumn="0" w:noHBand="0" w:noVBand="1"/>
      </w:tblPr>
      <w:tblGrid>
        <w:gridCol w:w="2337"/>
        <w:gridCol w:w="1203"/>
        <w:gridCol w:w="1227"/>
        <w:gridCol w:w="2250"/>
        <w:gridCol w:w="2333"/>
      </w:tblGrid>
      <w:tr w:rsidR="0046503C" w:rsidRPr="0046503C" w14:paraId="1AEA8589" w14:textId="77777777" w:rsidTr="003859EF">
        <w:tc>
          <w:tcPr>
            <w:tcW w:w="9576" w:type="dxa"/>
            <w:gridSpan w:val="5"/>
            <w:tcBorders>
              <w:bottom w:val="single" w:sz="4" w:space="0" w:color="auto"/>
            </w:tcBorders>
            <w:shd w:val="clear" w:color="auto" w:fill="548DD4" w:themeFill="text2" w:themeFillTint="99"/>
          </w:tcPr>
          <w:p w14:paraId="1AEA8588" w14:textId="77777777" w:rsidR="0046503C" w:rsidRPr="0046503C" w:rsidRDefault="0046503C" w:rsidP="003859EF">
            <w:pPr>
              <w:rPr>
                <w:rFonts w:ascii="Arial" w:hAnsi="Arial" w:cs="Arial"/>
                <w:color w:val="FFFFFF" w:themeColor="background1"/>
                <w:sz w:val="22"/>
                <w:szCs w:val="22"/>
              </w:rPr>
            </w:pPr>
            <w:r w:rsidRPr="0046503C">
              <w:rPr>
                <w:rFonts w:ascii="Arial" w:hAnsi="Arial" w:cs="Arial"/>
                <w:i/>
                <w:color w:val="FFFFFF" w:themeColor="background1"/>
                <w:sz w:val="22"/>
                <w:szCs w:val="22"/>
              </w:rPr>
              <w:t>Police Department</w:t>
            </w:r>
          </w:p>
        </w:tc>
      </w:tr>
      <w:tr w:rsidR="0046503C" w:rsidRPr="0046503C" w14:paraId="1AEA858D" w14:textId="77777777" w:rsidTr="003859EF">
        <w:trPr>
          <w:trHeight w:val="548"/>
        </w:trPr>
        <w:tc>
          <w:tcPr>
            <w:tcW w:w="3618" w:type="dxa"/>
            <w:gridSpan w:val="2"/>
            <w:tcBorders>
              <w:bottom w:val="single" w:sz="4" w:space="0" w:color="auto"/>
            </w:tcBorders>
            <w:shd w:val="clear" w:color="auto" w:fill="8DB3E2" w:themeFill="text2" w:themeFillTint="66"/>
          </w:tcPr>
          <w:p w14:paraId="1AEA858A" w14:textId="77777777" w:rsidR="0046503C" w:rsidRPr="0046503C" w:rsidRDefault="0046503C" w:rsidP="003859EF">
            <w:pPr>
              <w:rPr>
                <w:rFonts w:ascii="Arial" w:hAnsi="Arial" w:cs="Arial"/>
                <w:sz w:val="22"/>
                <w:szCs w:val="22"/>
              </w:rPr>
            </w:pPr>
            <w:r w:rsidRPr="0046503C">
              <w:rPr>
                <w:rFonts w:ascii="Arial" w:hAnsi="Arial" w:cs="Arial"/>
                <w:sz w:val="22"/>
                <w:szCs w:val="22"/>
              </w:rPr>
              <w:lastRenderedPageBreak/>
              <w:t>Name:</w:t>
            </w:r>
          </w:p>
          <w:p w14:paraId="1AEA858B" w14:textId="77777777" w:rsidR="0046503C" w:rsidRPr="0046503C" w:rsidRDefault="0046503C" w:rsidP="003859EF">
            <w:pPr>
              <w:rPr>
                <w:rFonts w:ascii="Arial" w:hAnsi="Arial" w:cs="Arial"/>
                <w:sz w:val="22"/>
                <w:szCs w:val="22"/>
              </w:rPr>
            </w:pPr>
          </w:p>
        </w:tc>
        <w:tc>
          <w:tcPr>
            <w:tcW w:w="5958" w:type="dxa"/>
            <w:gridSpan w:val="3"/>
            <w:tcBorders>
              <w:bottom w:val="single" w:sz="4" w:space="0" w:color="auto"/>
            </w:tcBorders>
            <w:shd w:val="clear" w:color="auto" w:fill="8DB3E2" w:themeFill="text2" w:themeFillTint="66"/>
          </w:tcPr>
          <w:p w14:paraId="1AEA858C" w14:textId="77777777" w:rsidR="0046503C" w:rsidRPr="0046503C" w:rsidRDefault="0046503C" w:rsidP="003859EF">
            <w:pPr>
              <w:rPr>
                <w:rFonts w:ascii="Arial" w:hAnsi="Arial" w:cs="Arial"/>
                <w:sz w:val="22"/>
                <w:szCs w:val="22"/>
              </w:rPr>
            </w:pPr>
            <w:r w:rsidRPr="0046503C">
              <w:rPr>
                <w:rFonts w:ascii="Arial" w:hAnsi="Arial" w:cs="Arial"/>
                <w:sz w:val="22"/>
                <w:szCs w:val="22"/>
              </w:rPr>
              <w:t>Title:</w:t>
            </w:r>
          </w:p>
        </w:tc>
      </w:tr>
      <w:tr w:rsidR="0046503C" w:rsidRPr="0046503C" w14:paraId="1AEA8595" w14:textId="77777777" w:rsidTr="003859EF">
        <w:trPr>
          <w:trHeight w:val="1070"/>
        </w:trPr>
        <w:tc>
          <w:tcPr>
            <w:tcW w:w="2394" w:type="dxa"/>
            <w:shd w:val="clear" w:color="auto" w:fill="C6D9F1" w:themeFill="text2" w:themeFillTint="33"/>
          </w:tcPr>
          <w:p w14:paraId="1AEA858E" w14:textId="77777777" w:rsidR="0046503C" w:rsidRPr="0046503C" w:rsidRDefault="0046503C" w:rsidP="003859EF">
            <w:pPr>
              <w:rPr>
                <w:rFonts w:ascii="Arial" w:hAnsi="Arial" w:cs="Arial"/>
                <w:sz w:val="22"/>
                <w:szCs w:val="22"/>
              </w:rPr>
            </w:pPr>
            <w:r w:rsidRPr="0046503C">
              <w:rPr>
                <w:rFonts w:ascii="Arial" w:hAnsi="Arial" w:cs="Arial"/>
                <w:sz w:val="22"/>
                <w:szCs w:val="22"/>
              </w:rPr>
              <w:t>Work Mobile Phone:</w:t>
            </w:r>
          </w:p>
        </w:tc>
        <w:tc>
          <w:tcPr>
            <w:tcW w:w="2484" w:type="dxa"/>
            <w:gridSpan w:val="2"/>
            <w:shd w:val="clear" w:color="auto" w:fill="C6D9F1" w:themeFill="text2" w:themeFillTint="33"/>
          </w:tcPr>
          <w:p w14:paraId="1AEA858F" w14:textId="77777777" w:rsidR="0046503C" w:rsidRPr="0046503C" w:rsidRDefault="0046503C" w:rsidP="003859EF">
            <w:pPr>
              <w:rPr>
                <w:rFonts w:ascii="Arial" w:hAnsi="Arial" w:cs="Arial"/>
                <w:sz w:val="22"/>
                <w:szCs w:val="22"/>
              </w:rPr>
            </w:pPr>
            <w:r w:rsidRPr="0046503C">
              <w:rPr>
                <w:rFonts w:ascii="Arial" w:hAnsi="Arial" w:cs="Arial"/>
                <w:sz w:val="22"/>
                <w:szCs w:val="22"/>
              </w:rPr>
              <w:t>Personal Mobile Phone:</w:t>
            </w:r>
          </w:p>
        </w:tc>
        <w:tc>
          <w:tcPr>
            <w:tcW w:w="2304" w:type="dxa"/>
            <w:shd w:val="clear" w:color="auto" w:fill="C6D9F1" w:themeFill="text2" w:themeFillTint="33"/>
          </w:tcPr>
          <w:p w14:paraId="1AEA8590" w14:textId="77777777" w:rsidR="0046503C" w:rsidRPr="0046503C" w:rsidRDefault="0046503C" w:rsidP="003859EF">
            <w:pPr>
              <w:rPr>
                <w:rFonts w:ascii="Arial" w:hAnsi="Arial" w:cs="Arial"/>
                <w:sz w:val="22"/>
                <w:szCs w:val="22"/>
              </w:rPr>
            </w:pPr>
            <w:r w:rsidRPr="0046503C">
              <w:rPr>
                <w:rFonts w:ascii="Arial" w:hAnsi="Arial" w:cs="Arial"/>
                <w:sz w:val="22"/>
                <w:szCs w:val="22"/>
              </w:rPr>
              <w:t>Office Phone:</w:t>
            </w:r>
          </w:p>
        </w:tc>
        <w:tc>
          <w:tcPr>
            <w:tcW w:w="2394" w:type="dxa"/>
            <w:shd w:val="clear" w:color="auto" w:fill="C6D9F1" w:themeFill="text2" w:themeFillTint="33"/>
          </w:tcPr>
          <w:p w14:paraId="1AEA8591" w14:textId="77777777" w:rsidR="0046503C" w:rsidRPr="0046503C" w:rsidRDefault="0046503C" w:rsidP="003859EF">
            <w:pPr>
              <w:rPr>
                <w:rFonts w:ascii="Arial" w:hAnsi="Arial" w:cs="Arial"/>
                <w:sz w:val="22"/>
                <w:szCs w:val="22"/>
              </w:rPr>
            </w:pPr>
            <w:r w:rsidRPr="0046503C">
              <w:rPr>
                <w:rFonts w:ascii="Arial" w:hAnsi="Arial" w:cs="Arial"/>
                <w:sz w:val="22"/>
                <w:szCs w:val="22"/>
              </w:rPr>
              <w:t>Email:</w:t>
            </w:r>
          </w:p>
          <w:p w14:paraId="1AEA8592" w14:textId="77777777" w:rsidR="0046503C" w:rsidRPr="0046503C" w:rsidRDefault="0046503C" w:rsidP="003859EF">
            <w:pPr>
              <w:rPr>
                <w:rFonts w:ascii="Arial" w:hAnsi="Arial" w:cs="Arial"/>
                <w:sz w:val="22"/>
                <w:szCs w:val="22"/>
              </w:rPr>
            </w:pPr>
          </w:p>
          <w:p w14:paraId="1AEA8593" w14:textId="77777777" w:rsidR="0046503C" w:rsidRPr="0046503C" w:rsidRDefault="0046503C" w:rsidP="003859EF">
            <w:pPr>
              <w:rPr>
                <w:rFonts w:ascii="Arial" w:hAnsi="Arial" w:cs="Arial"/>
                <w:sz w:val="22"/>
                <w:szCs w:val="22"/>
              </w:rPr>
            </w:pPr>
          </w:p>
          <w:p w14:paraId="1AEA8594" w14:textId="77777777" w:rsidR="0046503C" w:rsidRPr="0046503C" w:rsidRDefault="0046503C" w:rsidP="003859EF">
            <w:pPr>
              <w:rPr>
                <w:rFonts w:ascii="Arial" w:hAnsi="Arial" w:cs="Arial"/>
                <w:sz w:val="22"/>
                <w:szCs w:val="22"/>
              </w:rPr>
            </w:pPr>
          </w:p>
        </w:tc>
      </w:tr>
    </w:tbl>
    <w:p w14:paraId="1AEA8596" w14:textId="77777777" w:rsidR="0046503C" w:rsidRPr="0046503C" w:rsidRDefault="0046503C" w:rsidP="0046503C">
      <w:pPr>
        <w:rPr>
          <w:rFonts w:ascii="Arial" w:hAnsi="Arial" w:cs="Arial"/>
          <w:sz w:val="22"/>
          <w:szCs w:val="22"/>
        </w:rPr>
      </w:pPr>
    </w:p>
    <w:tbl>
      <w:tblPr>
        <w:tblStyle w:val="TableGrid"/>
        <w:tblW w:w="0" w:type="auto"/>
        <w:shd w:val="clear" w:color="auto" w:fill="95B3D7" w:themeFill="accent1" w:themeFillTint="99"/>
        <w:tblLook w:val="04A0" w:firstRow="1" w:lastRow="0" w:firstColumn="1" w:lastColumn="0" w:noHBand="0" w:noVBand="1"/>
      </w:tblPr>
      <w:tblGrid>
        <w:gridCol w:w="2337"/>
        <w:gridCol w:w="1203"/>
        <w:gridCol w:w="1227"/>
        <w:gridCol w:w="2250"/>
        <w:gridCol w:w="2333"/>
      </w:tblGrid>
      <w:tr w:rsidR="0046503C" w:rsidRPr="0046503C" w14:paraId="1AEA8598" w14:textId="77777777" w:rsidTr="003859EF">
        <w:tc>
          <w:tcPr>
            <w:tcW w:w="9576" w:type="dxa"/>
            <w:gridSpan w:val="5"/>
            <w:tcBorders>
              <w:bottom w:val="single" w:sz="4" w:space="0" w:color="auto"/>
            </w:tcBorders>
            <w:shd w:val="clear" w:color="auto" w:fill="548DD4" w:themeFill="text2" w:themeFillTint="99"/>
          </w:tcPr>
          <w:p w14:paraId="1AEA8597" w14:textId="77777777" w:rsidR="0046503C" w:rsidRPr="0046503C" w:rsidRDefault="0046503C" w:rsidP="003859EF">
            <w:pPr>
              <w:rPr>
                <w:rFonts w:ascii="Arial" w:hAnsi="Arial" w:cs="Arial"/>
                <w:color w:val="FFFFFF" w:themeColor="background1"/>
                <w:sz w:val="22"/>
                <w:szCs w:val="22"/>
              </w:rPr>
            </w:pPr>
            <w:r w:rsidRPr="0046503C">
              <w:rPr>
                <w:rFonts w:ascii="Arial" w:hAnsi="Arial" w:cs="Arial"/>
                <w:i/>
                <w:color w:val="FFFFFF" w:themeColor="background1"/>
                <w:sz w:val="22"/>
                <w:szCs w:val="22"/>
              </w:rPr>
              <w:t>Secret Service</w:t>
            </w:r>
          </w:p>
        </w:tc>
      </w:tr>
      <w:tr w:rsidR="0046503C" w:rsidRPr="0046503C" w14:paraId="1AEA859C" w14:textId="77777777" w:rsidTr="003859EF">
        <w:trPr>
          <w:trHeight w:val="548"/>
        </w:trPr>
        <w:tc>
          <w:tcPr>
            <w:tcW w:w="3618" w:type="dxa"/>
            <w:gridSpan w:val="2"/>
            <w:tcBorders>
              <w:bottom w:val="single" w:sz="4" w:space="0" w:color="auto"/>
            </w:tcBorders>
            <w:shd w:val="clear" w:color="auto" w:fill="8DB3E2" w:themeFill="text2" w:themeFillTint="66"/>
          </w:tcPr>
          <w:p w14:paraId="1AEA8599" w14:textId="77777777" w:rsidR="0046503C" w:rsidRPr="0046503C" w:rsidRDefault="0046503C" w:rsidP="003859EF">
            <w:pPr>
              <w:rPr>
                <w:rFonts w:ascii="Arial" w:hAnsi="Arial" w:cs="Arial"/>
                <w:sz w:val="22"/>
                <w:szCs w:val="22"/>
              </w:rPr>
            </w:pPr>
            <w:r w:rsidRPr="0046503C">
              <w:rPr>
                <w:rFonts w:ascii="Arial" w:hAnsi="Arial" w:cs="Arial"/>
                <w:sz w:val="22"/>
                <w:szCs w:val="22"/>
              </w:rPr>
              <w:t>Name:</w:t>
            </w:r>
          </w:p>
          <w:p w14:paraId="1AEA859A" w14:textId="77777777" w:rsidR="0046503C" w:rsidRPr="0046503C" w:rsidRDefault="0046503C" w:rsidP="003859EF">
            <w:pPr>
              <w:rPr>
                <w:rFonts w:ascii="Arial" w:hAnsi="Arial" w:cs="Arial"/>
                <w:sz w:val="22"/>
                <w:szCs w:val="22"/>
              </w:rPr>
            </w:pPr>
          </w:p>
        </w:tc>
        <w:tc>
          <w:tcPr>
            <w:tcW w:w="5958" w:type="dxa"/>
            <w:gridSpan w:val="3"/>
            <w:tcBorders>
              <w:bottom w:val="single" w:sz="4" w:space="0" w:color="auto"/>
            </w:tcBorders>
            <w:shd w:val="clear" w:color="auto" w:fill="8DB3E2" w:themeFill="text2" w:themeFillTint="66"/>
          </w:tcPr>
          <w:p w14:paraId="1AEA859B" w14:textId="77777777" w:rsidR="0046503C" w:rsidRPr="0046503C" w:rsidRDefault="0046503C" w:rsidP="003859EF">
            <w:pPr>
              <w:rPr>
                <w:rFonts w:ascii="Arial" w:hAnsi="Arial" w:cs="Arial"/>
                <w:sz w:val="22"/>
                <w:szCs w:val="22"/>
              </w:rPr>
            </w:pPr>
            <w:r w:rsidRPr="0046503C">
              <w:rPr>
                <w:rFonts w:ascii="Arial" w:hAnsi="Arial" w:cs="Arial"/>
                <w:sz w:val="22"/>
                <w:szCs w:val="22"/>
              </w:rPr>
              <w:t>Title:</w:t>
            </w:r>
          </w:p>
        </w:tc>
      </w:tr>
      <w:tr w:rsidR="0046503C" w:rsidRPr="0046503C" w14:paraId="1AEA85A4" w14:textId="77777777" w:rsidTr="003859EF">
        <w:trPr>
          <w:trHeight w:val="548"/>
        </w:trPr>
        <w:tc>
          <w:tcPr>
            <w:tcW w:w="2394" w:type="dxa"/>
            <w:shd w:val="clear" w:color="auto" w:fill="C6D9F1" w:themeFill="text2" w:themeFillTint="33"/>
          </w:tcPr>
          <w:p w14:paraId="1AEA859D" w14:textId="77777777" w:rsidR="0046503C" w:rsidRPr="0046503C" w:rsidRDefault="0046503C" w:rsidP="003859EF">
            <w:pPr>
              <w:rPr>
                <w:rFonts w:ascii="Arial" w:hAnsi="Arial" w:cs="Arial"/>
                <w:sz w:val="22"/>
                <w:szCs w:val="22"/>
              </w:rPr>
            </w:pPr>
            <w:r w:rsidRPr="0046503C">
              <w:rPr>
                <w:rFonts w:ascii="Arial" w:hAnsi="Arial" w:cs="Arial"/>
                <w:sz w:val="22"/>
                <w:szCs w:val="22"/>
              </w:rPr>
              <w:t>Work Mobile Phone:</w:t>
            </w:r>
          </w:p>
        </w:tc>
        <w:tc>
          <w:tcPr>
            <w:tcW w:w="2484" w:type="dxa"/>
            <w:gridSpan w:val="2"/>
            <w:shd w:val="clear" w:color="auto" w:fill="C6D9F1" w:themeFill="text2" w:themeFillTint="33"/>
          </w:tcPr>
          <w:p w14:paraId="1AEA859E" w14:textId="77777777" w:rsidR="0046503C" w:rsidRPr="0046503C" w:rsidRDefault="0046503C" w:rsidP="003859EF">
            <w:pPr>
              <w:rPr>
                <w:rFonts w:ascii="Arial" w:hAnsi="Arial" w:cs="Arial"/>
                <w:sz w:val="22"/>
                <w:szCs w:val="22"/>
              </w:rPr>
            </w:pPr>
            <w:r w:rsidRPr="0046503C">
              <w:rPr>
                <w:rFonts w:ascii="Arial" w:hAnsi="Arial" w:cs="Arial"/>
                <w:sz w:val="22"/>
                <w:szCs w:val="22"/>
              </w:rPr>
              <w:t>Personal Mobile Phone:</w:t>
            </w:r>
          </w:p>
        </w:tc>
        <w:tc>
          <w:tcPr>
            <w:tcW w:w="2304" w:type="dxa"/>
            <w:shd w:val="clear" w:color="auto" w:fill="C6D9F1" w:themeFill="text2" w:themeFillTint="33"/>
          </w:tcPr>
          <w:p w14:paraId="1AEA859F" w14:textId="77777777" w:rsidR="0046503C" w:rsidRPr="0046503C" w:rsidRDefault="0046503C" w:rsidP="003859EF">
            <w:pPr>
              <w:rPr>
                <w:rFonts w:ascii="Arial" w:hAnsi="Arial" w:cs="Arial"/>
                <w:sz w:val="22"/>
                <w:szCs w:val="22"/>
              </w:rPr>
            </w:pPr>
            <w:r w:rsidRPr="0046503C">
              <w:rPr>
                <w:rFonts w:ascii="Arial" w:hAnsi="Arial" w:cs="Arial"/>
                <w:sz w:val="22"/>
                <w:szCs w:val="22"/>
              </w:rPr>
              <w:t>Office Phone:</w:t>
            </w:r>
          </w:p>
        </w:tc>
        <w:tc>
          <w:tcPr>
            <w:tcW w:w="2394" w:type="dxa"/>
            <w:shd w:val="clear" w:color="auto" w:fill="C6D9F1" w:themeFill="text2" w:themeFillTint="33"/>
          </w:tcPr>
          <w:p w14:paraId="1AEA85A0" w14:textId="77777777" w:rsidR="0046503C" w:rsidRPr="0046503C" w:rsidRDefault="0046503C" w:rsidP="003859EF">
            <w:pPr>
              <w:rPr>
                <w:rFonts w:ascii="Arial" w:hAnsi="Arial" w:cs="Arial"/>
                <w:sz w:val="22"/>
                <w:szCs w:val="22"/>
              </w:rPr>
            </w:pPr>
            <w:r w:rsidRPr="0046503C">
              <w:rPr>
                <w:rFonts w:ascii="Arial" w:hAnsi="Arial" w:cs="Arial"/>
                <w:sz w:val="22"/>
                <w:szCs w:val="22"/>
              </w:rPr>
              <w:t>Email:</w:t>
            </w:r>
          </w:p>
          <w:p w14:paraId="1AEA85A1" w14:textId="77777777" w:rsidR="0046503C" w:rsidRPr="0046503C" w:rsidRDefault="0046503C" w:rsidP="003859EF">
            <w:pPr>
              <w:rPr>
                <w:rFonts w:ascii="Arial" w:hAnsi="Arial" w:cs="Arial"/>
                <w:sz w:val="22"/>
                <w:szCs w:val="22"/>
              </w:rPr>
            </w:pPr>
          </w:p>
          <w:p w14:paraId="1AEA85A2" w14:textId="77777777" w:rsidR="0046503C" w:rsidRPr="0046503C" w:rsidRDefault="0046503C" w:rsidP="003859EF">
            <w:pPr>
              <w:rPr>
                <w:rFonts w:ascii="Arial" w:hAnsi="Arial" w:cs="Arial"/>
                <w:sz w:val="22"/>
                <w:szCs w:val="22"/>
              </w:rPr>
            </w:pPr>
          </w:p>
          <w:p w14:paraId="1AEA85A3" w14:textId="77777777" w:rsidR="0046503C" w:rsidRPr="0046503C" w:rsidRDefault="0046503C" w:rsidP="003859EF">
            <w:pPr>
              <w:rPr>
                <w:rFonts w:ascii="Arial" w:hAnsi="Arial" w:cs="Arial"/>
                <w:sz w:val="22"/>
                <w:szCs w:val="22"/>
              </w:rPr>
            </w:pPr>
          </w:p>
        </w:tc>
      </w:tr>
    </w:tbl>
    <w:p w14:paraId="1AEA85A5" w14:textId="77777777" w:rsidR="001809CF" w:rsidRPr="001809CF" w:rsidRDefault="001809CF" w:rsidP="001809CF">
      <w:pPr>
        <w:rPr>
          <w:rFonts w:ascii="TKTypeRegular" w:hAnsi="TKTypeRegular"/>
          <w:sz w:val="22"/>
          <w:szCs w:val="22"/>
        </w:rPr>
      </w:pPr>
    </w:p>
    <w:tbl>
      <w:tblPr>
        <w:tblStyle w:val="TableGrid"/>
        <w:tblW w:w="0" w:type="auto"/>
        <w:shd w:val="clear" w:color="auto" w:fill="95B3D7" w:themeFill="accent1" w:themeFillTint="99"/>
        <w:tblLook w:val="04A0" w:firstRow="1" w:lastRow="0" w:firstColumn="1" w:lastColumn="0" w:noHBand="0" w:noVBand="1"/>
      </w:tblPr>
      <w:tblGrid>
        <w:gridCol w:w="2337"/>
        <w:gridCol w:w="1203"/>
        <w:gridCol w:w="1227"/>
        <w:gridCol w:w="2250"/>
        <w:gridCol w:w="2333"/>
      </w:tblGrid>
      <w:tr w:rsidR="001809CF" w:rsidRPr="00766ACD" w14:paraId="1AEA85A7" w14:textId="77777777" w:rsidTr="001809CF">
        <w:tc>
          <w:tcPr>
            <w:tcW w:w="9576" w:type="dxa"/>
            <w:gridSpan w:val="5"/>
            <w:tcBorders>
              <w:bottom w:val="single" w:sz="4" w:space="0" w:color="auto"/>
            </w:tcBorders>
            <w:shd w:val="clear" w:color="auto" w:fill="548DD4" w:themeFill="text2" w:themeFillTint="99"/>
          </w:tcPr>
          <w:p w14:paraId="1AEA85A6" w14:textId="77777777" w:rsidR="001809CF" w:rsidRPr="00766ACD" w:rsidRDefault="001809CF" w:rsidP="001809CF">
            <w:pPr>
              <w:rPr>
                <w:rFonts w:ascii="Arial" w:hAnsi="Arial" w:cs="Arial"/>
                <w:color w:val="FFFFFF" w:themeColor="background1"/>
                <w:sz w:val="22"/>
                <w:szCs w:val="22"/>
              </w:rPr>
            </w:pPr>
            <w:r w:rsidRPr="00766ACD">
              <w:rPr>
                <w:rFonts w:ascii="Arial" w:hAnsi="Arial" w:cs="Arial"/>
                <w:i/>
                <w:color w:val="FFFFFF" w:themeColor="background1"/>
                <w:sz w:val="22"/>
                <w:szCs w:val="22"/>
              </w:rPr>
              <w:t>FBI</w:t>
            </w:r>
          </w:p>
        </w:tc>
      </w:tr>
      <w:tr w:rsidR="001809CF" w:rsidRPr="00766ACD" w14:paraId="1AEA85AB" w14:textId="77777777" w:rsidTr="001809CF">
        <w:trPr>
          <w:trHeight w:val="548"/>
        </w:trPr>
        <w:tc>
          <w:tcPr>
            <w:tcW w:w="3618" w:type="dxa"/>
            <w:gridSpan w:val="2"/>
            <w:tcBorders>
              <w:bottom w:val="single" w:sz="4" w:space="0" w:color="auto"/>
            </w:tcBorders>
            <w:shd w:val="clear" w:color="auto" w:fill="8DB3E2" w:themeFill="text2" w:themeFillTint="66"/>
          </w:tcPr>
          <w:p w14:paraId="1AEA85A8" w14:textId="77777777" w:rsidR="001809CF" w:rsidRPr="00766ACD" w:rsidRDefault="001809CF" w:rsidP="001809CF">
            <w:pPr>
              <w:rPr>
                <w:rFonts w:ascii="Arial" w:hAnsi="Arial" w:cs="Arial"/>
                <w:sz w:val="22"/>
                <w:szCs w:val="22"/>
              </w:rPr>
            </w:pPr>
            <w:r w:rsidRPr="00766ACD">
              <w:rPr>
                <w:rFonts w:ascii="Arial" w:hAnsi="Arial" w:cs="Arial"/>
                <w:sz w:val="22"/>
                <w:szCs w:val="22"/>
              </w:rPr>
              <w:t>Name:</w:t>
            </w:r>
          </w:p>
          <w:p w14:paraId="1AEA85A9" w14:textId="77777777" w:rsidR="001809CF" w:rsidRPr="00766ACD" w:rsidRDefault="001809CF" w:rsidP="001809CF">
            <w:pPr>
              <w:rPr>
                <w:rFonts w:ascii="Arial" w:hAnsi="Arial" w:cs="Arial"/>
                <w:sz w:val="22"/>
                <w:szCs w:val="22"/>
              </w:rPr>
            </w:pPr>
          </w:p>
        </w:tc>
        <w:tc>
          <w:tcPr>
            <w:tcW w:w="5958" w:type="dxa"/>
            <w:gridSpan w:val="3"/>
            <w:tcBorders>
              <w:bottom w:val="single" w:sz="4" w:space="0" w:color="auto"/>
            </w:tcBorders>
            <w:shd w:val="clear" w:color="auto" w:fill="8DB3E2" w:themeFill="text2" w:themeFillTint="66"/>
          </w:tcPr>
          <w:p w14:paraId="1AEA85AA" w14:textId="77777777" w:rsidR="001809CF" w:rsidRPr="00766ACD" w:rsidRDefault="001809CF" w:rsidP="001809CF">
            <w:pPr>
              <w:rPr>
                <w:rFonts w:ascii="Arial" w:hAnsi="Arial" w:cs="Arial"/>
                <w:sz w:val="22"/>
                <w:szCs w:val="22"/>
              </w:rPr>
            </w:pPr>
            <w:r w:rsidRPr="00766ACD">
              <w:rPr>
                <w:rFonts w:ascii="Arial" w:hAnsi="Arial" w:cs="Arial"/>
                <w:sz w:val="22"/>
                <w:szCs w:val="22"/>
              </w:rPr>
              <w:t>Title:</w:t>
            </w:r>
          </w:p>
        </w:tc>
      </w:tr>
      <w:tr w:rsidR="001809CF" w:rsidRPr="00766ACD" w14:paraId="1AEA85B3" w14:textId="77777777" w:rsidTr="001809CF">
        <w:trPr>
          <w:trHeight w:val="548"/>
        </w:trPr>
        <w:tc>
          <w:tcPr>
            <w:tcW w:w="2394" w:type="dxa"/>
            <w:shd w:val="clear" w:color="auto" w:fill="C6D9F1" w:themeFill="text2" w:themeFillTint="33"/>
          </w:tcPr>
          <w:p w14:paraId="1AEA85AC" w14:textId="77777777" w:rsidR="001809CF" w:rsidRPr="00766ACD" w:rsidRDefault="001809CF" w:rsidP="001809CF">
            <w:pPr>
              <w:rPr>
                <w:rFonts w:ascii="Arial" w:hAnsi="Arial" w:cs="Arial"/>
                <w:sz w:val="22"/>
                <w:szCs w:val="22"/>
              </w:rPr>
            </w:pPr>
            <w:r w:rsidRPr="00766ACD">
              <w:rPr>
                <w:rFonts w:ascii="Arial" w:hAnsi="Arial" w:cs="Arial"/>
                <w:sz w:val="22"/>
                <w:szCs w:val="22"/>
              </w:rPr>
              <w:t>Work Mobile Phone:</w:t>
            </w:r>
          </w:p>
        </w:tc>
        <w:tc>
          <w:tcPr>
            <w:tcW w:w="2484" w:type="dxa"/>
            <w:gridSpan w:val="2"/>
            <w:shd w:val="clear" w:color="auto" w:fill="C6D9F1" w:themeFill="text2" w:themeFillTint="33"/>
          </w:tcPr>
          <w:p w14:paraId="1AEA85AD" w14:textId="77777777" w:rsidR="001809CF" w:rsidRPr="00766ACD" w:rsidRDefault="001809CF" w:rsidP="001809CF">
            <w:pPr>
              <w:rPr>
                <w:rFonts w:ascii="Arial" w:hAnsi="Arial" w:cs="Arial"/>
                <w:sz w:val="22"/>
                <w:szCs w:val="22"/>
              </w:rPr>
            </w:pPr>
            <w:r w:rsidRPr="00766ACD">
              <w:rPr>
                <w:rFonts w:ascii="Arial" w:hAnsi="Arial" w:cs="Arial"/>
                <w:sz w:val="22"/>
                <w:szCs w:val="22"/>
              </w:rPr>
              <w:t>Personal Mobile Phone:</w:t>
            </w:r>
          </w:p>
        </w:tc>
        <w:tc>
          <w:tcPr>
            <w:tcW w:w="2304" w:type="dxa"/>
            <w:shd w:val="clear" w:color="auto" w:fill="C6D9F1" w:themeFill="text2" w:themeFillTint="33"/>
          </w:tcPr>
          <w:p w14:paraId="1AEA85AE" w14:textId="77777777" w:rsidR="001809CF" w:rsidRPr="00766ACD" w:rsidRDefault="001809CF" w:rsidP="001809CF">
            <w:pPr>
              <w:rPr>
                <w:rFonts w:ascii="Arial" w:hAnsi="Arial" w:cs="Arial"/>
                <w:sz w:val="22"/>
                <w:szCs w:val="22"/>
              </w:rPr>
            </w:pPr>
            <w:r w:rsidRPr="00766ACD">
              <w:rPr>
                <w:rFonts w:ascii="Arial" w:hAnsi="Arial" w:cs="Arial"/>
                <w:sz w:val="22"/>
                <w:szCs w:val="22"/>
              </w:rPr>
              <w:t>Office Phone:</w:t>
            </w:r>
          </w:p>
        </w:tc>
        <w:tc>
          <w:tcPr>
            <w:tcW w:w="2394" w:type="dxa"/>
            <w:shd w:val="clear" w:color="auto" w:fill="C6D9F1" w:themeFill="text2" w:themeFillTint="33"/>
          </w:tcPr>
          <w:p w14:paraId="1AEA85AF" w14:textId="77777777" w:rsidR="001809CF" w:rsidRPr="00766ACD" w:rsidRDefault="001809CF" w:rsidP="001809CF">
            <w:pPr>
              <w:rPr>
                <w:rFonts w:ascii="Arial" w:hAnsi="Arial" w:cs="Arial"/>
                <w:sz w:val="22"/>
                <w:szCs w:val="22"/>
              </w:rPr>
            </w:pPr>
            <w:r w:rsidRPr="00766ACD">
              <w:rPr>
                <w:rFonts w:ascii="Arial" w:hAnsi="Arial" w:cs="Arial"/>
                <w:sz w:val="22"/>
                <w:szCs w:val="22"/>
              </w:rPr>
              <w:t>Email:</w:t>
            </w:r>
          </w:p>
          <w:p w14:paraId="1AEA85B0" w14:textId="77777777" w:rsidR="001809CF" w:rsidRPr="00766ACD" w:rsidRDefault="001809CF" w:rsidP="001809CF">
            <w:pPr>
              <w:rPr>
                <w:rFonts w:ascii="Arial" w:hAnsi="Arial" w:cs="Arial"/>
                <w:sz w:val="22"/>
                <w:szCs w:val="22"/>
              </w:rPr>
            </w:pPr>
          </w:p>
          <w:p w14:paraId="1AEA85B1" w14:textId="77777777" w:rsidR="001809CF" w:rsidRPr="00766ACD" w:rsidRDefault="001809CF" w:rsidP="001809CF">
            <w:pPr>
              <w:rPr>
                <w:rFonts w:ascii="Arial" w:hAnsi="Arial" w:cs="Arial"/>
                <w:sz w:val="22"/>
                <w:szCs w:val="22"/>
              </w:rPr>
            </w:pPr>
          </w:p>
          <w:p w14:paraId="1AEA85B2" w14:textId="77777777" w:rsidR="001809CF" w:rsidRPr="00766ACD" w:rsidRDefault="001809CF" w:rsidP="001809CF">
            <w:pPr>
              <w:rPr>
                <w:rFonts w:ascii="Arial" w:hAnsi="Arial" w:cs="Arial"/>
                <w:sz w:val="22"/>
                <w:szCs w:val="22"/>
              </w:rPr>
            </w:pPr>
          </w:p>
        </w:tc>
      </w:tr>
    </w:tbl>
    <w:p w14:paraId="1AEA85B4" w14:textId="77777777" w:rsidR="001809CF" w:rsidRPr="001809CF" w:rsidRDefault="001809CF" w:rsidP="001809CF">
      <w:pPr>
        <w:rPr>
          <w:rFonts w:ascii="TKTypeRegular" w:hAnsi="TKTypeRegular"/>
          <w:sz w:val="22"/>
          <w:szCs w:val="22"/>
        </w:rPr>
      </w:pPr>
    </w:p>
    <w:p w14:paraId="1AEA85B5" w14:textId="77777777" w:rsidR="001809CF" w:rsidRPr="00766ACD" w:rsidRDefault="001809CF" w:rsidP="001809CF">
      <w:pPr>
        <w:rPr>
          <w:rFonts w:ascii="Arial" w:hAnsi="Arial" w:cs="Arial"/>
          <w:sz w:val="22"/>
          <w:szCs w:val="22"/>
        </w:rPr>
      </w:pPr>
    </w:p>
    <w:tbl>
      <w:tblPr>
        <w:tblStyle w:val="TableGrid"/>
        <w:tblW w:w="0" w:type="auto"/>
        <w:shd w:val="clear" w:color="auto" w:fill="95B3D7" w:themeFill="accent1" w:themeFillTint="99"/>
        <w:tblLook w:val="04A0" w:firstRow="1" w:lastRow="0" w:firstColumn="1" w:lastColumn="0" w:noHBand="0" w:noVBand="1"/>
      </w:tblPr>
      <w:tblGrid>
        <w:gridCol w:w="2337"/>
        <w:gridCol w:w="1203"/>
        <w:gridCol w:w="1227"/>
        <w:gridCol w:w="2250"/>
        <w:gridCol w:w="2333"/>
      </w:tblGrid>
      <w:tr w:rsidR="001809CF" w:rsidRPr="00766ACD" w14:paraId="1AEA85B7" w14:textId="77777777" w:rsidTr="001809CF">
        <w:tc>
          <w:tcPr>
            <w:tcW w:w="9576" w:type="dxa"/>
            <w:gridSpan w:val="5"/>
            <w:tcBorders>
              <w:bottom w:val="single" w:sz="4" w:space="0" w:color="auto"/>
            </w:tcBorders>
            <w:shd w:val="clear" w:color="auto" w:fill="548DD4" w:themeFill="text2" w:themeFillTint="99"/>
          </w:tcPr>
          <w:p w14:paraId="1AEA85B6" w14:textId="77777777" w:rsidR="001809CF" w:rsidRPr="00766ACD" w:rsidRDefault="001809CF" w:rsidP="001809CF">
            <w:pPr>
              <w:rPr>
                <w:rFonts w:ascii="Arial" w:hAnsi="Arial" w:cs="Arial"/>
                <w:color w:val="FFFFFF" w:themeColor="background1"/>
                <w:sz w:val="22"/>
                <w:szCs w:val="22"/>
              </w:rPr>
            </w:pPr>
            <w:r w:rsidRPr="00766ACD">
              <w:rPr>
                <w:rFonts w:ascii="Arial" w:hAnsi="Arial" w:cs="Arial"/>
                <w:i/>
                <w:color w:val="FFFFFF" w:themeColor="background1"/>
                <w:sz w:val="22"/>
                <w:szCs w:val="22"/>
              </w:rPr>
              <w:t>State Attorney General</w:t>
            </w:r>
          </w:p>
        </w:tc>
      </w:tr>
      <w:tr w:rsidR="001809CF" w:rsidRPr="00766ACD" w14:paraId="1AEA85BB" w14:textId="77777777" w:rsidTr="001809CF">
        <w:trPr>
          <w:trHeight w:val="548"/>
        </w:trPr>
        <w:tc>
          <w:tcPr>
            <w:tcW w:w="3618" w:type="dxa"/>
            <w:gridSpan w:val="2"/>
            <w:tcBorders>
              <w:bottom w:val="single" w:sz="4" w:space="0" w:color="auto"/>
            </w:tcBorders>
            <w:shd w:val="clear" w:color="auto" w:fill="8DB3E2" w:themeFill="text2" w:themeFillTint="66"/>
          </w:tcPr>
          <w:p w14:paraId="1AEA85B8" w14:textId="77777777" w:rsidR="001809CF" w:rsidRPr="00766ACD" w:rsidRDefault="001809CF" w:rsidP="001809CF">
            <w:pPr>
              <w:rPr>
                <w:rFonts w:ascii="Arial" w:hAnsi="Arial" w:cs="Arial"/>
                <w:sz w:val="22"/>
                <w:szCs w:val="22"/>
              </w:rPr>
            </w:pPr>
            <w:r w:rsidRPr="00766ACD">
              <w:rPr>
                <w:rFonts w:ascii="Arial" w:hAnsi="Arial" w:cs="Arial"/>
                <w:sz w:val="22"/>
                <w:szCs w:val="22"/>
              </w:rPr>
              <w:t>Name:</w:t>
            </w:r>
          </w:p>
          <w:p w14:paraId="1AEA85B9" w14:textId="77777777" w:rsidR="001809CF" w:rsidRPr="00766ACD" w:rsidRDefault="001809CF" w:rsidP="001809CF">
            <w:pPr>
              <w:rPr>
                <w:rFonts w:ascii="Arial" w:hAnsi="Arial" w:cs="Arial"/>
                <w:sz w:val="22"/>
                <w:szCs w:val="22"/>
              </w:rPr>
            </w:pPr>
          </w:p>
        </w:tc>
        <w:tc>
          <w:tcPr>
            <w:tcW w:w="5958" w:type="dxa"/>
            <w:gridSpan w:val="3"/>
            <w:tcBorders>
              <w:bottom w:val="single" w:sz="4" w:space="0" w:color="auto"/>
            </w:tcBorders>
            <w:shd w:val="clear" w:color="auto" w:fill="8DB3E2" w:themeFill="text2" w:themeFillTint="66"/>
          </w:tcPr>
          <w:p w14:paraId="1AEA85BA" w14:textId="77777777" w:rsidR="001809CF" w:rsidRPr="00766ACD" w:rsidRDefault="001809CF" w:rsidP="001809CF">
            <w:pPr>
              <w:rPr>
                <w:rFonts w:ascii="Arial" w:hAnsi="Arial" w:cs="Arial"/>
                <w:sz w:val="22"/>
                <w:szCs w:val="22"/>
              </w:rPr>
            </w:pPr>
            <w:r w:rsidRPr="00766ACD">
              <w:rPr>
                <w:rFonts w:ascii="Arial" w:hAnsi="Arial" w:cs="Arial"/>
                <w:sz w:val="22"/>
                <w:szCs w:val="22"/>
              </w:rPr>
              <w:t>Title:</w:t>
            </w:r>
          </w:p>
        </w:tc>
      </w:tr>
      <w:tr w:rsidR="001809CF" w:rsidRPr="00766ACD" w14:paraId="1AEA85C3" w14:textId="77777777" w:rsidTr="001809CF">
        <w:trPr>
          <w:trHeight w:val="548"/>
        </w:trPr>
        <w:tc>
          <w:tcPr>
            <w:tcW w:w="2394" w:type="dxa"/>
            <w:shd w:val="clear" w:color="auto" w:fill="C6D9F1" w:themeFill="text2" w:themeFillTint="33"/>
          </w:tcPr>
          <w:p w14:paraId="1AEA85BC" w14:textId="77777777" w:rsidR="001809CF" w:rsidRPr="00766ACD" w:rsidRDefault="001809CF" w:rsidP="001809CF">
            <w:pPr>
              <w:rPr>
                <w:rFonts w:ascii="Arial" w:hAnsi="Arial" w:cs="Arial"/>
                <w:sz w:val="22"/>
                <w:szCs w:val="22"/>
              </w:rPr>
            </w:pPr>
            <w:r w:rsidRPr="00766ACD">
              <w:rPr>
                <w:rFonts w:ascii="Arial" w:hAnsi="Arial" w:cs="Arial"/>
                <w:sz w:val="22"/>
                <w:szCs w:val="22"/>
              </w:rPr>
              <w:t>Work Mobile Phone:</w:t>
            </w:r>
          </w:p>
        </w:tc>
        <w:tc>
          <w:tcPr>
            <w:tcW w:w="2484" w:type="dxa"/>
            <w:gridSpan w:val="2"/>
            <w:shd w:val="clear" w:color="auto" w:fill="C6D9F1" w:themeFill="text2" w:themeFillTint="33"/>
          </w:tcPr>
          <w:p w14:paraId="1AEA85BD" w14:textId="77777777" w:rsidR="001809CF" w:rsidRPr="00766ACD" w:rsidRDefault="001809CF" w:rsidP="001809CF">
            <w:pPr>
              <w:rPr>
                <w:rFonts w:ascii="Arial" w:hAnsi="Arial" w:cs="Arial"/>
                <w:sz w:val="22"/>
                <w:szCs w:val="22"/>
              </w:rPr>
            </w:pPr>
            <w:r w:rsidRPr="00766ACD">
              <w:rPr>
                <w:rFonts w:ascii="Arial" w:hAnsi="Arial" w:cs="Arial"/>
                <w:sz w:val="22"/>
                <w:szCs w:val="22"/>
              </w:rPr>
              <w:t>Personal Mobile Phone:</w:t>
            </w:r>
          </w:p>
        </w:tc>
        <w:tc>
          <w:tcPr>
            <w:tcW w:w="2304" w:type="dxa"/>
            <w:shd w:val="clear" w:color="auto" w:fill="C6D9F1" w:themeFill="text2" w:themeFillTint="33"/>
          </w:tcPr>
          <w:p w14:paraId="1AEA85BE" w14:textId="77777777" w:rsidR="001809CF" w:rsidRPr="00766ACD" w:rsidRDefault="001809CF" w:rsidP="001809CF">
            <w:pPr>
              <w:rPr>
                <w:rFonts w:ascii="Arial" w:hAnsi="Arial" w:cs="Arial"/>
                <w:sz w:val="22"/>
                <w:szCs w:val="22"/>
              </w:rPr>
            </w:pPr>
            <w:r w:rsidRPr="00766ACD">
              <w:rPr>
                <w:rFonts w:ascii="Arial" w:hAnsi="Arial" w:cs="Arial"/>
                <w:sz w:val="22"/>
                <w:szCs w:val="22"/>
              </w:rPr>
              <w:t>Office Phone:</w:t>
            </w:r>
          </w:p>
        </w:tc>
        <w:tc>
          <w:tcPr>
            <w:tcW w:w="2394" w:type="dxa"/>
            <w:shd w:val="clear" w:color="auto" w:fill="C6D9F1" w:themeFill="text2" w:themeFillTint="33"/>
          </w:tcPr>
          <w:p w14:paraId="1AEA85BF" w14:textId="77777777" w:rsidR="001809CF" w:rsidRPr="00766ACD" w:rsidRDefault="001809CF" w:rsidP="001809CF">
            <w:pPr>
              <w:rPr>
                <w:rFonts w:ascii="Arial" w:hAnsi="Arial" w:cs="Arial"/>
                <w:sz w:val="22"/>
                <w:szCs w:val="22"/>
              </w:rPr>
            </w:pPr>
            <w:r w:rsidRPr="00766ACD">
              <w:rPr>
                <w:rFonts w:ascii="Arial" w:hAnsi="Arial" w:cs="Arial"/>
                <w:sz w:val="22"/>
                <w:szCs w:val="22"/>
              </w:rPr>
              <w:t>Email:</w:t>
            </w:r>
          </w:p>
          <w:p w14:paraId="1AEA85C0" w14:textId="77777777" w:rsidR="001809CF" w:rsidRPr="00766ACD" w:rsidRDefault="001809CF" w:rsidP="001809CF">
            <w:pPr>
              <w:rPr>
                <w:rFonts w:ascii="Arial" w:hAnsi="Arial" w:cs="Arial"/>
                <w:sz w:val="22"/>
                <w:szCs w:val="22"/>
              </w:rPr>
            </w:pPr>
          </w:p>
          <w:p w14:paraId="1AEA85C1" w14:textId="77777777" w:rsidR="001809CF" w:rsidRPr="00766ACD" w:rsidRDefault="001809CF" w:rsidP="001809CF">
            <w:pPr>
              <w:rPr>
                <w:rFonts w:ascii="Arial" w:hAnsi="Arial" w:cs="Arial"/>
                <w:sz w:val="22"/>
                <w:szCs w:val="22"/>
              </w:rPr>
            </w:pPr>
          </w:p>
          <w:p w14:paraId="1AEA85C2" w14:textId="77777777" w:rsidR="001809CF" w:rsidRPr="00766ACD" w:rsidRDefault="001809CF" w:rsidP="001809CF">
            <w:pPr>
              <w:rPr>
                <w:rFonts w:ascii="Arial" w:hAnsi="Arial" w:cs="Arial"/>
                <w:sz w:val="22"/>
                <w:szCs w:val="22"/>
              </w:rPr>
            </w:pPr>
          </w:p>
        </w:tc>
      </w:tr>
    </w:tbl>
    <w:p w14:paraId="1AEA85C4" w14:textId="77777777" w:rsidR="001809CF" w:rsidRDefault="001809CF" w:rsidP="001809CF">
      <w:pPr>
        <w:rPr>
          <w:rFonts w:ascii="TKTypeRegular" w:hAnsi="TKTypeRegular"/>
          <w:sz w:val="22"/>
          <w:szCs w:val="22"/>
        </w:rPr>
      </w:pPr>
    </w:p>
    <w:p w14:paraId="1AEA85C5" w14:textId="77777777" w:rsidR="0061451D" w:rsidRDefault="0061451D" w:rsidP="001809CF">
      <w:pPr>
        <w:rPr>
          <w:rFonts w:ascii="TKTypeRegular" w:hAnsi="TKTypeRegular"/>
          <w:sz w:val="22"/>
          <w:szCs w:val="22"/>
        </w:rPr>
      </w:pPr>
    </w:p>
    <w:tbl>
      <w:tblPr>
        <w:tblStyle w:val="TableGrid"/>
        <w:tblW w:w="0" w:type="auto"/>
        <w:shd w:val="clear" w:color="auto" w:fill="95B3D7" w:themeFill="accent1" w:themeFillTint="99"/>
        <w:tblLook w:val="04A0" w:firstRow="1" w:lastRow="0" w:firstColumn="1" w:lastColumn="0" w:noHBand="0" w:noVBand="1"/>
      </w:tblPr>
      <w:tblGrid>
        <w:gridCol w:w="2337"/>
        <w:gridCol w:w="1203"/>
        <w:gridCol w:w="1227"/>
        <w:gridCol w:w="2250"/>
        <w:gridCol w:w="2333"/>
      </w:tblGrid>
      <w:tr w:rsidR="002F5E01" w:rsidRPr="00766ACD" w14:paraId="1AEA85C7" w14:textId="77777777" w:rsidTr="00CA79E2">
        <w:tc>
          <w:tcPr>
            <w:tcW w:w="9576" w:type="dxa"/>
            <w:gridSpan w:val="5"/>
            <w:tcBorders>
              <w:bottom w:val="single" w:sz="4" w:space="0" w:color="auto"/>
            </w:tcBorders>
            <w:shd w:val="clear" w:color="auto" w:fill="548DD4" w:themeFill="text2" w:themeFillTint="99"/>
          </w:tcPr>
          <w:p w14:paraId="1AEA85C6" w14:textId="77777777" w:rsidR="002F5E01" w:rsidRPr="00766ACD" w:rsidRDefault="002F5E01" w:rsidP="00CA79E2">
            <w:pPr>
              <w:rPr>
                <w:rFonts w:ascii="Arial" w:hAnsi="Arial" w:cs="Arial"/>
                <w:color w:val="FFFFFF" w:themeColor="background1"/>
                <w:sz w:val="22"/>
                <w:szCs w:val="22"/>
              </w:rPr>
            </w:pPr>
            <w:r>
              <w:rPr>
                <w:rFonts w:ascii="Arial" w:hAnsi="Arial" w:cs="Arial"/>
                <w:i/>
                <w:color w:val="FFFFFF" w:themeColor="background1"/>
                <w:sz w:val="22"/>
                <w:szCs w:val="22"/>
              </w:rPr>
              <w:t>U.S. Department of Education</w:t>
            </w:r>
          </w:p>
        </w:tc>
      </w:tr>
      <w:tr w:rsidR="002F5E01" w:rsidRPr="00766ACD" w14:paraId="1AEA85CB" w14:textId="77777777" w:rsidTr="00CA79E2">
        <w:trPr>
          <w:trHeight w:val="548"/>
        </w:trPr>
        <w:tc>
          <w:tcPr>
            <w:tcW w:w="3618" w:type="dxa"/>
            <w:gridSpan w:val="2"/>
            <w:tcBorders>
              <w:bottom w:val="single" w:sz="4" w:space="0" w:color="auto"/>
            </w:tcBorders>
            <w:shd w:val="clear" w:color="auto" w:fill="8DB3E2" w:themeFill="text2" w:themeFillTint="66"/>
          </w:tcPr>
          <w:p w14:paraId="1AEA85C8" w14:textId="77777777" w:rsidR="002F5E01" w:rsidRPr="00766ACD" w:rsidRDefault="002F5E01" w:rsidP="00CA79E2">
            <w:pPr>
              <w:rPr>
                <w:rFonts w:ascii="Arial" w:hAnsi="Arial" w:cs="Arial"/>
                <w:sz w:val="22"/>
                <w:szCs w:val="22"/>
              </w:rPr>
            </w:pPr>
            <w:r w:rsidRPr="00766ACD">
              <w:rPr>
                <w:rFonts w:ascii="Arial" w:hAnsi="Arial" w:cs="Arial"/>
                <w:sz w:val="22"/>
                <w:szCs w:val="22"/>
              </w:rPr>
              <w:t>Name:</w:t>
            </w:r>
          </w:p>
          <w:p w14:paraId="1AEA85C9" w14:textId="77777777" w:rsidR="002F5E01" w:rsidRPr="00766ACD" w:rsidRDefault="002F5E01" w:rsidP="00CA79E2">
            <w:pPr>
              <w:rPr>
                <w:rFonts w:ascii="Arial" w:hAnsi="Arial" w:cs="Arial"/>
                <w:sz w:val="22"/>
                <w:szCs w:val="22"/>
              </w:rPr>
            </w:pPr>
          </w:p>
        </w:tc>
        <w:tc>
          <w:tcPr>
            <w:tcW w:w="5958" w:type="dxa"/>
            <w:gridSpan w:val="3"/>
            <w:tcBorders>
              <w:bottom w:val="single" w:sz="4" w:space="0" w:color="auto"/>
            </w:tcBorders>
            <w:shd w:val="clear" w:color="auto" w:fill="8DB3E2" w:themeFill="text2" w:themeFillTint="66"/>
          </w:tcPr>
          <w:p w14:paraId="1AEA85CA" w14:textId="77777777" w:rsidR="002F5E01" w:rsidRPr="00766ACD" w:rsidRDefault="002F5E01" w:rsidP="00CA79E2">
            <w:pPr>
              <w:rPr>
                <w:rFonts w:ascii="Arial" w:hAnsi="Arial" w:cs="Arial"/>
                <w:sz w:val="22"/>
                <w:szCs w:val="22"/>
              </w:rPr>
            </w:pPr>
            <w:r w:rsidRPr="00766ACD">
              <w:rPr>
                <w:rFonts w:ascii="Arial" w:hAnsi="Arial" w:cs="Arial"/>
                <w:sz w:val="22"/>
                <w:szCs w:val="22"/>
              </w:rPr>
              <w:t>Title:</w:t>
            </w:r>
          </w:p>
        </w:tc>
      </w:tr>
      <w:tr w:rsidR="002F5E01" w:rsidRPr="00766ACD" w14:paraId="1AEA85D3" w14:textId="77777777" w:rsidTr="00CA79E2">
        <w:trPr>
          <w:trHeight w:val="548"/>
        </w:trPr>
        <w:tc>
          <w:tcPr>
            <w:tcW w:w="2394" w:type="dxa"/>
            <w:shd w:val="clear" w:color="auto" w:fill="C6D9F1" w:themeFill="text2" w:themeFillTint="33"/>
          </w:tcPr>
          <w:p w14:paraId="1AEA85CC" w14:textId="77777777" w:rsidR="002F5E01" w:rsidRPr="00766ACD" w:rsidRDefault="002F5E01" w:rsidP="00CA79E2">
            <w:pPr>
              <w:rPr>
                <w:rFonts w:ascii="Arial" w:hAnsi="Arial" w:cs="Arial"/>
                <w:sz w:val="22"/>
                <w:szCs w:val="22"/>
              </w:rPr>
            </w:pPr>
            <w:r w:rsidRPr="00766ACD">
              <w:rPr>
                <w:rFonts w:ascii="Arial" w:hAnsi="Arial" w:cs="Arial"/>
                <w:sz w:val="22"/>
                <w:szCs w:val="22"/>
              </w:rPr>
              <w:t>Work Mobile Phone:</w:t>
            </w:r>
          </w:p>
        </w:tc>
        <w:tc>
          <w:tcPr>
            <w:tcW w:w="2484" w:type="dxa"/>
            <w:gridSpan w:val="2"/>
            <w:shd w:val="clear" w:color="auto" w:fill="C6D9F1" w:themeFill="text2" w:themeFillTint="33"/>
          </w:tcPr>
          <w:p w14:paraId="1AEA85CD" w14:textId="77777777" w:rsidR="002F5E01" w:rsidRPr="00766ACD" w:rsidRDefault="002F5E01" w:rsidP="00CA79E2">
            <w:pPr>
              <w:rPr>
                <w:rFonts w:ascii="Arial" w:hAnsi="Arial" w:cs="Arial"/>
                <w:sz w:val="22"/>
                <w:szCs w:val="22"/>
              </w:rPr>
            </w:pPr>
            <w:r w:rsidRPr="00766ACD">
              <w:rPr>
                <w:rFonts w:ascii="Arial" w:hAnsi="Arial" w:cs="Arial"/>
                <w:sz w:val="22"/>
                <w:szCs w:val="22"/>
              </w:rPr>
              <w:t>Personal Mobile Phone:</w:t>
            </w:r>
          </w:p>
        </w:tc>
        <w:tc>
          <w:tcPr>
            <w:tcW w:w="2304" w:type="dxa"/>
            <w:shd w:val="clear" w:color="auto" w:fill="C6D9F1" w:themeFill="text2" w:themeFillTint="33"/>
          </w:tcPr>
          <w:p w14:paraId="1AEA85CE" w14:textId="77777777" w:rsidR="002F5E01" w:rsidRPr="00766ACD" w:rsidRDefault="002F5E01" w:rsidP="00CA79E2">
            <w:pPr>
              <w:rPr>
                <w:rFonts w:ascii="Arial" w:hAnsi="Arial" w:cs="Arial"/>
                <w:sz w:val="22"/>
                <w:szCs w:val="22"/>
              </w:rPr>
            </w:pPr>
            <w:r w:rsidRPr="00766ACD">
              <w:rPr>
                <w:rFonts w:ascii="Arial" w:hAnsi="Arial" w:cs="Arial"/>
                <w:sz w:val="22"/>
                <w:szCs w:val="22"/>
              </w:rPr>
              <w:t>Office Phone:</w:t>
            </w:r>
          </w:p>
        </w:tc>
        <w:tc>
          <w:tcPr>
            <w:tcW w:w="2394" w:type="dxa"/>
            <w:shd w:val="clear" w:color="auto" w:fill="C6D9F1" w:themeFill="text2" w:themeFillTint="33"/>
          </w:tcPr>
          <w:p w14:paraId="1AEA85CF" w14:textId="77777777" w:rsidR="002F5E01" w:rsidRPr="00766ACD" w:rsidRDefault="002F5E01" w:rsidP="00CA79E2">
            <w:pPr>
              <w:rPr>
                <w:rFonts w:ascii="Arial" w:hAnsi="Arial" w:cs="Arial"/>
                <w:sz w:val="22"/>
                <w:szCs w:val="22"/>
              </w:rPr>
            </w:pPr>
            <w:r w:rsidRPr="00766ACD">
              <w:rPr>
                <w:rFonts w:ascii="Arial" w:hAnsi="Arial" w:cs="Arial"/>
                <w:sz w:val="22"/>
                <w:szCs w:val="22"/>
              </w:rPr>
              <w:t>Email:</w:t>
            </w:r>
          </w:p>
          <w:p w14:paraId="1AEA85D0" w14:textId="77777777" w:rsidR="002F5E01" w:rsidRPr="00766ACD" w:rsidRDefault="002F5E01" w:rsidP="00CA79E2">
            <w:pPr>
              <w:rPr>
                <w:rFonts w:ascii="Arial" w:hAnsi="Arial" w:cs="Arial"/>
                <w:sz w:val="22"/>
                <w:szCs w:val="22"/>
              </w:rPr>
            </w:pPr>
          </w:p>
          <w:p w14:paraId="1AEA85D1" w14:textId="77777777" w:rsidR="002F5E01" w:rsidRPr="00766ACD" w:rsidRDefault="002F5E01" w:rsidP="00CA79E2">
            <w:pPr>
              <w:rPr>
                <w:rFonts w:ascii="Arial" w:hAnsi="Arial" w:cs="Arial"/>
                <w:sz w:val="22"/>
                <w:szCs w:val="22"/>
              </w:rPr>
            </w:pPr>
          </w:p>
          <w:p w14:paraId="1AEA85D2" w14:textId="77777777" w:rsidR="002F5E01" w:rsidRPr="00766ACD" w:rsidRDefault="002F5E01" w:rsidP="00CA79E2">
            <w:pPr>
              <w:rPr>
                <w:rFonts w:ascii="Arial" w:hAnsi="Arial" w:cs="Arial"/>
                <w:sz w:val="22"/>
                <w:szCs w:val="22"/>
              </w:rPr>
            </w:pPr>
          </w:p>
        </w:tc>
      </w:tr>
    </w:tbl>
    <w:p w14:paraId="1AEA85D4" w14:textId="77777777" w:rsidR="0061451D" w:rsidRDefault="0061451D" w:rsidP="001809CF">
      <w:pPr>
        <w:rPr>
          <w:rFonts w:ascii="TKTypeRegular" w:hAnsi="TKTypeRegular"/>
          <w:sz w:val="22"/>
          <w:szCs w:val="22"/>
        </w:rPr>
      </w:pPr>
    </w:p>
    <w:p w14:paraId="1AEA85D5" w14:textId="77777777" w:rsidR="0061451D" w:rsidRDefault="0061451D" w:rsidP="001809CF">
      <w:pPr>
        <w:rPr>
          <w:rFonts w:ascii="TKTypeRegular" w:hAnsi="TKTypeRegular"/>
          <w:sz w:val="22"/>
          <w:szCs w:val="22"/>
        </w:rPr>
      </w:pPr>
    </w:p>
    <w:p w14:paraId="1AEA85D6" w14:textId="77777777" w:rsidR="0061451D" w:rsidRDefault="0061451D" w:rsidP="001809CF">
      <w:pPr>
        <w:rPr>
          <w:rFonts w:ascii="TKTypeRegular" w:hAnsi="TKTypeRegular"/>
          <w:sz w:val="22"/>
          <w:szCs w:val="22"/>
        </w:rPr>
      </w:pPr>
    </w:p>
    <w:p w14:paraId="1AEA85D7" w14:textId="77777777" w:rsidR="0021591B" w:rsidRPr="00766ACD" w:rsidRDefault="0021591B" w:rsidP="0021591B">
      <w:pPr>
        <w:keepNext/>
        <w:keepLines/>
        <w:ind w:left="720"/>
        <w:jc w:val="both"/>
        <w:rPr>
          <w:rFonts w:ascii="Arial" w:hAnsi="Arial" w:cs="Arial"/>
          <w:caps/>
          <w:sz w:val="22"/>
          <w:szCs w:val="22"/>
        </w:rPr>
      </w:pPr>
      <w:r w:rsidRPr="00766ACD">
        <w:rPr>
          <w:rFonts w:ascii="Arial" w:hAnsi="Arial" w:cs="Arial"/>
          <w:sz w:val="22"/>
          <w:szCs w:val="22"/>
        </w:rPr>
        <w:lastRenderedPageBreak/>
        <w:t>E.</w:t>
      </w:r>
      <w:r w:rsidRPr="00766ACD">
        <w:rPr>
          <w:rFonts w:ascii="Arial" w:hAnsi="Arial" w:cs="Arial"/>
          <w:sz w:val="22"/>
          <w:szCs w:val="22"/>
        </w:rPr>
        <w:tab/>
      </w:r>
      <w:r w:rsidRPr="00766ACD">
        <w:rPr>
          <w:rFonts w:ascii="Arial" w:hAnsi="Arial" w:cs="Arial"/>
          <w:caps/>
          <w:sz w:val="22"/>
          <w:szCs w:val="22"/>
          <w:u w:val="single"/>
        </w:rPr>
        <w:t>THIRD PARTIES CONTACT LIST</w:t>
      </w:r>
      <w:r w:rsidRPr="00766ACD">
        <w:rPr>
          <w:rFonts w:ascii="Arial" w:hAnsi="Arial" w:cs="Arial"/>
          <w:caps/>
          <w:sz w:val="22"/>
          <w:szCs w:val="22"/>
        </w:rPr>
        <w:t xml:space="preserve">. </w:t>
      </w:r>
      <w:r w:rsidRPr="00766ACD">
        <w:rPr>
          <w:rFonts w:ascii="Arial" w:hAnsi="Arial" w:cs="Arial"/>
        </w:rPr>
        <w:t xml:space="preserve">Key vendors and business partners with whom </w:t>
      </w:r>
      <w:r w:rsidR="00063FA2" w:rsidRPr="00766ACD">
        <w:rPr>
          <w:rFonts w:ascii="Arial" w:hAnsi="Arial" w:cs="Arial"/>
        </w:rPr>
        <w:t xml:space="preserve">the </w:t>
      </w:r>
      <w:r w:rsidR="00A64C9D">
        <w:rPr>
          <w:rFonts w:ascii="Arial" w:hAnsi="Arial" w:cs="Arial"/>
        </w:rPr>
        <w:t>Organization</w:t>
      </w:r>
      <w:r w:rsidRPr="00766ACD">
        <w:rPr>
          <w:rFonts w:ascii="Arial" w:hAnsi="Arial" w:cs="Arial"/>
        </w:rPr>
        <w:t xml:space="preserve"> shares </w:t>
      </w:r>
      <w:r w:rsidR="0092275F" w:rsidRPr="00AD2403">
        <w:rPr>
          <w:rFonts w:ascii="Arial" w:hAnsi="Arial" w:cs="Arial"/>
          <w:color w:val="000000" w:themeColor="text1"/>
        </w:rPr>
        <w:t>PII</w:t>
      </w:r>
      <w:r w:rsidRPr="00AD2403">
        <w:rPr>
          <w:rFonts w:ascii="Arial" w:hAnsi="Arial" w:cs="Arial"/>
          <w:color w:val="000000" w:themeColor="text1"/>
        </w:rPr>
        <w:t xml:space="preserve">/PHI, </w:t>
      </w:r>
      <w:r w:rsidRPr="00766ACD">
        <w:rPr>
          <w:rFonts w:ascii="Arial" w:hAnsi="Arial" w:cs="Arial"/>
        </w:rPr>
        <w:t>such as payment processors, marketing agencies, business partners or third-party service providers.</w:t>
      </w:r>
    </w:p>
    <w:p w14:paraId="1AEA85D8" w14:textId="77777777" w:rsidR="0021591B" w:rsidRPr="00766ACD" w:rsidRDefault="0021591B" w:rsidP="0021591B">
      <w:pPr>
        <w:keepNext/>
        <w:keepLines/>
        <w:jc w:val="both"/>
        <w:rPr>
          <w:rFonts w:ascii="Arial" w:hAnsi="Arial" w:cs="Arial"/>
          <w:sz w:val="22"/>
          <w:szCs w:val="22"/>
        </w:rPr>
      </w:pPr>
    </w:p>
    <w:p w14:paraId="1AEA85D9" w14:textId="77777777" w:rsidR="0021591B" w:rsidRPr="00766ACD" w:rsidRDefault="0021591B" w:rsidP="0021591B">
      <w:pPr>
        <w:keepNext/>
        <w:keepLines/>
        <w:jc w:val="both"/>
        <w:rPr>
          <w:rFonts w:ascii="Arial" w:hAnsi="Arial" w:cs="Arial"/>
          <w:sz w:val="22"/>
          <w:szCs w:val="22"/>
        </w:rPr>
      </w:pPr>
      <w:r w:rsidRPr="00766ACD">
        <w:rPr>
          <w:rFonts w:ascii="Arial" w:hAnsi="Arial" w:cs="Arial"/>
          <w:sz w:val="22"/>
          <w:szCs w:val="22"/>
        </w:rPr>
        <w:tab/>
      </w:r>
      <w:r w:rsidRPr="00766ACD">
        <w:rPr>
          <w:rFonts w:ascii="Arial" w:hAnsi="Arial" w:cs="Arial"/>
          <w:sz w:val="22"/>
          <w:szCs w:val="22"/>
        </w:rPr>
        <w:tab/>
        <w:t>1.</w:t>
      </w:r>
      <w:r w:rsidRPr="00766ACD">
        <w:rPr>
          <w:rFonts w:ascii="Arial" w:hAnsi="Arial" w:cs="Arial"/>
          <w:sz w:val="22"/>
          <w:szCs w:val="22"/>
        </w:rPr>
        <w:tab/>
        <w:t>Business Partners</w:t>
      </w:r>
    </w:p>
    <w:p w14:paraId="1AEA85DA" w14:textId="77777777" w:rsidR="0021591B" w:rsidRPr="00766ACD" w:rsidRDefault="0021591B" w:rsidP="0021591B">
      <w:pPr>
        <w:keepNext/>
        <w:keepLines/>
        <w:jc w:val="both"/>
        <w:rPr>
          <w:rFonts w:ascii="Arial" w:hAnsi="Arial" w:cs="Arial"/>
          <w:sz w:val="22"/>
          <w:szCs w:val="22"/>
        </w:rPr>
      </w:pPr>
    </w:p>
    <w:tbl>
      <w:tblPr>
        <w:tblStyle w:val="TableGrid"/>
        <w:tblW w:w="0" w:type="auto"/>
        <w:shd w:val="clear" w:color="auto" w:fill="95B3D7" w:themeFill="accent1" w:themeFillTint="99"/>
        <w:tblLook w:val="04A0" w:firstRow="1" w:lastRow="0" w:firstColumn="1" w:lastColumn="0" w:noHBand="0" w:noVBand="1"/>
      </w:tblPr>
      <w:tblGrid>
        <w:gridCol w:w="1894"/>
        <w:gridCol w:w="1869"/>
        <w:gridCol w:w="1864"/>
        <w:gridCol w:w="1863"/>
        <w:gridCol w:w="1860"/>
      </w:tblGrid>
      <w:tr w:rsidR="0021591B" w:rsidRPr="00766ACD" w14:paraId="1AEA85DC" w14:textId="77777777" w:rsidTr="0021591B">
        <w:tc>
          <w:tcPr>
            <w:tcW w:w="9576" w:type="dxa"/>
            <w:gridSpan w:val="5"/>
            <w:tcBorders>
              <w:bottom w:val="single" w:sz="4" w:space="0" w:color="auto"/>
            </w:tcBorders>
            <w:shd w:val="clear" w:color="auto" w:fill="D99594" w:themeFill="accent2" w:themeFillTint="99"/>
          </w:tcPr>
          <w:p w14:paraId="1AEA85DB" w14:textId="77777777" w:rsidR="0021591B" w:rsidRPr="00766ACD" w:rsidRDefault="0021591B" w:rsidP="0021591B">
            <w:pPr>
              <w:rPr>
                <w:rFonts w:ascii="Arial" w:hAnsi="Arial" w:cs="Arial"/>
                <w:color w:val="FFFFFF" w:themeColor="background1"/>
                <w:sz w:val="22"/>
                <w:szCs w:val="22"/>
              </w:rPr>
            </w:pPr>
            <w:r w:rsidRPr="00766ACD">
              <w:rPr>
                <w:rFonts w:ascii="Arial" w:hAnsi="Arial" w:cs="Arial"/>
                <w:i/>
                <w:color w:val="FFFFFF" w:themeColor="background1"/>
                <w:sz w:val="22"/>
                <w:szCs w:val="22"/>
              </w:rPr>
              <w:t>Business Partners</w:t>
            </w:r>
          </w:p>
        </w:tc>
      </w:tr>
      <w:tr w:rsidR="0021591B" w:rsidRPr="00766ACD" w14:paraId="1AEA85E2" w14:textId="77777777" w:rsidTr="0021591B">
        <w:trPr>
          <w:trHeight w:val="548"/>
        </w:trPr>
        <w:tc>
          <w:tcPr>
            <w:tcW w:w="1915" w:type="dxa"/>
            <w:tcBorders>
              <w:bottom w:val="single" w:sz="4" w:space="0" w:color="auto"/>
            </w:tcBorders>
            <w:shd w:val="clear" w:color="auto" w:fill="E5B8B7" w:themeFill="accent2" w:themeFillTint="66"/>
          </w:tcPr>
          <w:p w14:paraId="1AEA85DD" w14:textId="77777777" w:rsidR="0021591B" w:rsidRPr="00766ACD" w:rsidRDefault="00A64C9D" w:rsidP="0021591B">
            <w:pPr>
              <w:rPr>
                <w:rFonts w:ascii="Arial" w:hAnsi="Arial" w:cs="Arial"/>
                <w:sz w:val="22"/>
                <w:szCs w:val="22"/>
              </w:rPr>
            </w:pPr>
            <w:r>
              <w:rPr>
                <w:rFonts w:ascii="Arial" w:hAnsi="Arial" w:cs="Arial"/>
                <w:sz w:val="22"/>
                <w:szCs w:val="22"/>
              </w:rPr>
              <w:t>Organization</w:t>
            </w:r>
          </w:p>
        </w:tc>
        <w:tc>
          <w:tcPr>
            <w:tcW w:w="1915" w:type="dxa"/>
            <w:tcBorders>
              <w:bottom w:val="single" w:sz="4" w:space="0" w:color="auto"/>
            </w:tcBorders>
            <w:shd w:val="clear" w:color="auto" w:fill="E5B8B7" w:themeFill="accent2" w:themeFillTint="66"/>
          </w:tcPr>
          <w:p w14:paraId="1AEA85DE" w14:textId="77777777" w:rsidR="0021591B" w:rsidRPr="00766ACD" w:rsidRDefault="0021591B" w:rsidP="0021591B">
            <w:pPr>
              <w:rPr>
                <w:rFonts w:ascii="Arial" w:hAnsi="Arial" w:cs="Arial"/>
                <w:sz w:val="22"/>
                <w:szCs w:val="22"/>
              </w:rPr>
            </w:pPr>
            <w:r w:rsidRPr="00766ACD">
              <w:rPr>
                <w:rFonts w:ascii="Arial" w:hAnsi="Arial" w:cs="Arial"/>
                <w:sz w:val="22"/>
                <w:szCs w:val="22"/>
              </w:rPr>
              <w:t>Contact</w:t>
            </w:r>
          </w:p>
        </w:tc>
        <w:tc>
          <w:tcPr>
            <w:tcW w:w="1915" w:type="dxa"/>
            <w:tcBorders>
              <w:bottom w:val="single" w:sz="4" w:space="0" w:color="auto"/>
            </w:tcBorders>
            <w:shd w:val="clear" w:color="auto" w:fill="E5B8B7" w:themeFill="accent2" w:themeFillTint="66"/>
          </w:tcPr>
          <w:p w14:paraId="1AEA85DF" w14:textId="77777777" w:rsidR="0021591B" w:rsidRPr="00766ACD" w:rsidRDefault="0021591B" w:rsidP="0021591B">
            <w:pPr>
              <w:rPr>
                <w:rFonts w:ascii="Arial" w:hAnsi="Arial" w:cs="Arial"/>
                <w:sz w:val="22"/>
                <w:szCs w:val="22"/>
              </w:rPr>
            </w:pPr>
            <w:r w:rsidRPr="00766ACD">
              <w:rPr>
                <w:rFonts w:ascii="Arial" w:hAnsi="Arial" w:cs="Arial"/>
                <w:sz w:val="22"/>
                <w:szCs w:val="22"/>
              </w:rPr>
              <w:t>Mobile Phone</w:t>
            </w:r>
          </w:p>
        </w:tc>
        <w:tc>
          <w:tcPr>
            <w:tcW w:w="1915" w:type="dxa"/>
            <w:tcBorders>
              <w:bottom w:val="single" w:sz="4" w:space="0" w:color="auto"/>
            </w:tcBorders>
            <w:shd w:val="clear" w:color="auto" w:fill="E5B8B7" w:themeFill="accent2" w:themeFillTint="66"/>
          </w:tcPr>
          <w:p w14:paraId="1AEA85E0" w14:textId="77777777" w:rsidR="0021591B" w:rsidRPr="00766ACD" w:rsidRDefault="0021591B" w:rsidP="0021591B">
            <w:pPr>
              <w:rPr>
                <w:rFonts w:ascii="Arial" w:hAnsi="Arial" w:cs="Arial"/>
                <w:sz w:val="22"/>
                <w:szCs w:val="22"/>
              </w:rPr>
            </w:pPr>
            <w:r w:rsidRPr="00766ACD">
              <w:rPr>
                <w:rFonts w:ascii="Arial" w:hAnsi="Arial" w:cs="Arial"/>
                <w:sz w:val="22"/>
                <w:szCs w:val="22"/>
              </w:rPr>
              <w:t>Office Phone</w:t>
            </w:r>
          </w:p>
        </w:tc>
        <w:tc>
          <w:tcPr>
            <w:tcW w:w="1916" w:type="dxa"/>
            <w:tcBorders>
              <w:bottom w:val="single" w:sz="4" w:space="0" w:color="auto"/>
            </w:tcBorders>
            <w:shd w:val="clear" w:color="auto" w:fill="E5B8B7" w:themeFill="accent2" w:themeFillTint="66"/>
          </w:tcPr>
          <w:p w14:paraId="1AEA85E1" w14:textId="77777777" w:rsidR="0021591B" w:rsidRPr="00766ACD" w:rsidRDefault="0021591B" w:rsidP="0021591B">
            <w:pPr>
              <w:rPr>
                <w:rFonts w:ascii="Arial" w:hAnsi="Arial" w:cs="Arial"/>
                <w:sz w:val="22"/>
                <w:szCs w:val="22"/>
              </w:rPr>
            </w:pPr>
            <w:r w:rsidRPr="00766ACD">
              <w:rPr>
                <w:rFonts w:ascii="Arial" w:hAnsi="Arial" w:cs="Arial"/>
                <w:sz w:val="22"/>
                <w:szCs w:val="22"/>
              </w:rPr>
              <w:t>Email</w:t>
            </w:r>
          </w:p>
        </w:tc>
      </w:tr>
      <w:tr w:rsidR="0021591B" w:rsidRPr="00766ACD" w14:paraId="1AEA85E8" w14:textId="77777777" w:rsidTr="0021591B">
        <w:trPr>
          <w:trHeight w:val="548"/>
        </w:trPr>
        <w:tc>
          <w:tcPr>
            <w:tcW w:w="1915" w:type="dxa"/>
            <w:shd w:val="clear" w:color="auto" w:fill="F2DBDB" w:themeFill="accent2" w:themeFillTint="33"/>
          </w:tcPr>
          <w:p w14:paraId="1AEA85E3" w14:textId="77777777" w:rsidR="0021591B" w:rsidRPr="00766ACD" w:rsidRDefault="0021591B" w:rsidP="0021591B">
            <w:pPr>
              <w:rPr>
                <w:rFonts w:ascii="Arial" w:hAnsi="Arial" w:cs="Arial"/>
                <w:sz w:val="22"/>
                <w:szCs w:val="22"/>
              </w:rPr>
            </w:pPr>
          </w:p>
        </w:tc>
        <w:tc>
          <w:tcPr>
            <w:tcW w:w="1915" w:type="dxa"/>
            <w:shd w:val="clear" w:color="auto" w:fill="F2DBDB" w:themeFill="accent2" w:themeFillTint="33"/>
          </w:tcPr>
          <w:p w14:paraId="1AEA85E4" w14:textId="77777777" w:rsidR="0021591B" w:rsidRPr="00766ACD" w:rsidRDefault="0021591B" w:rsidP="0021591B">
            <w:pPr>
              <w:rPr>
                <w:rFonts w:ascii="Arial" w:hAnsi="Arial" w:cs="Arial"/>
                <w:sz w:val="22"/>
                <w:szCs w:val="22"/>
              </w:rPr>
            </w:pPr>
          </w:p>
        </w:tc>
        <w:tc>
          <w:tcPr>
            <w:tcW w:w="1915" w:type="dxa"/>
            <w:shd w:val="clear" w:color="auto" w:fill="F2DBDB" w:themeFill="accent2" w:themeFillTint="33"/>
          </w:tcPr>
          <w:p w14:paraId="1AEA85E5" w14:textId="77777777" w:rsidR="0021591B" w:rsidRPr="00766ACD" w:rsidRDefault="0021591B" w:rsidP="0021591B">
            <w:pPr>
              <w:rPr>
                <w:rFonts w:ascii="Arial" w:hAnsi="Arial" w:cs="Arial"/>
                <w:sz w:val="22"/>
                <w:szCs w:val="22"/>
              </w:rPr>
            </w:pPr>
          </w:p>
        </w:tc>
        <w:tc>
          <w:tcPr>
            <w:tcW w:w="1915" w:type="dxa"/>
            <w:shd w:val="clear" w:color="auto" w:fill="F2DBDB" w:themeFill="accent2" w:themeFillTint="33"/>
          </w:tcPr>
          <w:p w14:paraId="1AEA85E6" w14:textId="77777777" w:rsidR="0021591B" w:rsidRPr="00766ACD" w:rsidRDefault="0021591B" w:rsidP="0021591B">
            <w:pPr>
              <w:rPr>
                <w:rFonts w:ascii="Arial" w:hAnsi="Arial" w:cs="Arial"/>
                <w:sz w:val="22"/>
                <w:szCs w:val="22"/>
              </w:rPr>
            </w:pPr>
          </w:p>
        </w:tc>
        <w:tc>
          <w:tcPr>
            <w:tcW w:w="1916" w:type="dxa"/>
            <w:shd w:val="clear" w:color="auto" w:fill="F2DBDB" w:themeFill="accent2" w:themeFillTint="33"/>
          </w:tcPr>
          <w:p w14:paraId="1AEA85E7" w14:textId="77777777" w:rsidR="0021591B" w:rsidRPr="00766ACD" w:rsidRDefault="0021591B" w:rsidP="0021591B">
            <w:pPr>
              <w:rPr>
                <w:rFonts w:ascii="Arial" w:hAnsi="Arial" w:cs="Arial"/>
                <w:sz w:val="22"/>
                <w:szCs w:val="22"/>
              </w:rPr>
            </w:pPr>
          </w:p>
        </w:tc>
      </w:tr>
      <w:tr w:rsidR="0021591B" w:rsidRPr="00766ACD" w14:paraId="1AEA85EE" w14:textId="77777777" w:rsidTr="0021591B">
        <w:trPr>
          <w:trHeight w:val="548"/>
        </w:trPr>
        <w:tc>
          <w:tcPr>
            <w:tcW w:w="1915" w:type="dxa"/>
            <w:shd w:val="clear" w:color="auto" w:fill="F2DBDB" w:themeFill="accent2" w:themeFillTint="33"/>
          </w:tcPr>
          <w:p w14:paraId="1AEA85E9" w14:textId="77777777" w:rsidR="0021591B" w:rsidRPr="00766ACD" w:rsidRDefault="0021591B" w:rsidP="0021591B">
            <w:pPr>
              <w:rPr>
                <w:rFonts w:ascii="Arial" w:hAnsi="Arial" w:cs="Arial"/>
                <w:sz w:val="22"/>
                <w:szCs w:val="22"/>
              </w:rPr>
            </w:pPr>
          </w:p>
        </w:tc>
        <w:tc>
          <w:tcPr>
            <w:tcW w:w="1915" w:type="dxa"/>
            <w:shd w:val="clear" w:color="auto" w:fill="F2DBDB" w:themeFill="accent2" w:themeFillTint="33"/>
          </w:tcPr>
          <w:p w14:paraId="1AEA85EA" w14:textId="77777777" w:rsidR="0021591B" w:rsidRPr="00766ACD" w:rsidRDefault="0021591B" w:rsidP="0021591B">
            <w:pPr>
              <w:rPr>
                <w:rFonts w:ascii="Arial" w:hAnsi="Arial" w:cs="Arial"/>
                <w:sz w:val="22"/>
                <w:szCs w:val="22"/>
              </w:rPr>
            </w:pPr>
          </w:p>
        </w:tc>
        <w:tc>
          <w:tcPr>
            <w:tcW w:w="1915" w:type="dxa"/>
            <w:shd w:val="clear" w:color="auto" w:fill="F2DBDB" w:themeFill="accent2" w:themeFillTint="33"/>
          </w:tcPr>
          <w:p w14:paraId="1AEA85EB" w14:textId="77777777" w:rsidR="0021591B" w:rsidRPr="00766ACD" w:rsidRDefault="0021591B" w:rsidP="0021591B">
            <w:pPr>
              <w:rPr>
                <w:rFonts w:ascii="Arial" w:hAnsi="Arial" w:cs="Arial"/>
                <w:sz w:val="22"/>
                <w:szCs w:val="22"/>
              </w:rPr>
            </w:pPr>
          </w:p>
        </w:tc>
        <w:tc>
          <w:tcPr>
            <w:tcW w:w="1915" w:type="dxa"/>
            <w:shd w:val="clear" w:color="auto" w:fill="F2DBDB" w:themeFill="accent2" w:themeFillTint="33"/>
          </w:tcPr>
          <w:p w14:paraId="1AEA85EC" w14:textId="77777777" w:rsidR="0021591B" w:rsidRPr="00766ACD" w:rsidRDefault="0021591B" w:rsidP="0021591B">
            <w:pPr>
              <w:rPr>
                <w:rFonts w:ascii="Arial" w:hAnsi="Arial" w:cs="Arial"/>
                <w:sz w:val="22"/>
                <w:szCs w:val="22"/>
              </w:rPr>
            </w:pPr>
          </w:p>
        </w:tc>
        <w:tc>
          <w:tcPr>
            <w:tcW w:w="1916" w:type="dxa"/>
            <w:shd w:val="clear" w:color="auto" w:fill="F2DBDB" w:themeFill="accent2" w:themeFillTint="33"/>
          </w:tcPr>
          <w:p w14:paraId="1AEA85ED" w14:textId="77777777" w:rsidR="0021591B" w:rsidRPr="00766ACD" w:rsidRDefault="0021591B" w:rsidP="0021591B">
            <w:pPr>
              <w:rPr>
                <w:rFonts w:ascii="Arial" w:hAnsi="Arial" w:cs="Arial"/>
                <w:sz w:val="22"/>
                <w:szCs w:val="22"/>
              </w:rPr>
            </w:pPr>
          </w:p>
        </w:tc>
      </w:tr>
      <w:tr w:rsidR="0021591B" w:rsidRPr="00766ACD" w14:paraId="1AEA85F4" w14:textId="77777777" w:rsidTr="0021591B">
        <w:trPr>
          <w:trHeight w:val="548"/>
        </w:trPr>
        <w:tc>
          <w:tcPr>
            <w:tcW w:w="1915" w:type="dxa"/>
            <w:shd w:val="clear" w:color="auto" w:fill="F2DBDB" w:themeFill="accent2" w:themeFillTint="33"/>
          </w:tcPr>
          <w:p w14:paraId="1AEA85EF" w14:textId="77777777" w:rsidR="0021591B" w:rsidRPr="00766ACD" w:rsidRDefault="0021591B" w:rsidP="0021591B">
            <w:pPr>
              <w:rPr>
                <w:rFonts w:ascii="Arial" w:hAnsi="Arial" w:cs="Arial"/>
                <w:sz w:val="22"/>
                <w:szCs w:val="22"/>
              </w:rPr>
            </w:pPr>
          </w:p>
        </w:tc>
        <w:tc>
          <w:tcPr>
            <w:tcW w:w="1915" w:type="dxa"/>
            <w:shd w:val="clear" w:color="auto" w:fill="F2DBDB" w:themeFill="accent2" w:themeFillTint="33"/>
          </w:tcPr>
          <w:p w14:paraId="1AEA85F0" w14:textId="77777777" w:rsidR="0021591B" w:rsidRPr="00766ACD" w:rsidRDefault="0021591B" w:rsidP="0021591B">
            <w:pPr>
              <w:rPr>
                <w:rFonts w:ascii="Arial" w:hAnsi="Arial" w:cs="Arial"/>
                <w:sz w:val="22"/>
                <w:szCs w:val="22"/>
              </w:rPr>
            </w:pPr>
          </w:p>
        </w:tc>
        <w:tc>
          <w:tcPr>
            <w:tcW w:w="1915" w:type="dxa"/>
            <w:shd w:val="clear" w:color="auto" w:fill="F2DBDB" w:themeFill="accent2" w:themeFillTint="33"/>
          </w:tcPr>
          <w:p w14:paraId="1AEA85F1" w14:textId="77777777" w:rsidR="0021591B" w:rsidRPr="00766ACD" w:rsidRDefault="0021591B" w:rsidP="0021591B">
            <w:pPr>
              <w:rPr>
                <w:rFonts w:ascii="Arial" w:hAnsi="Arial" w:cs="Arial"/>
                <w:sz w:val="22"/>
                <w:szCs w:val="22"/>
              </w:rPr>
            </w:pPr>
          </w:p>
        </w:tc>
        <w:tc>
          <w:tcPr>
            <w:tcW w:w="1915" w:type="dxa"/>
            <w:shd w:val="clear" w:color="auto" w:fill="F2DBDB" w:themeFill="accent2" w:themeFillTint="33"/>
          </w:tcPr>
          <w:p w14:paraId="1AEA85F2" w14:textId="77777777" w:rsidR="0021591B" w:rsidRPr="00766ACD" w:rsidRDefault="0021591B" w:rsidP="0021591B">
            <w:pPr>
              <w:rPr>
                <w:rFonts w:ascii="Arial" w:hAnsi="Arial" w:cs="Arial"/>
                <w:sz w:val="22"/>
                <w:szCs w:val="22"/>
              </w:rPr>
            </w:pPr>
          </w:p>
        </w:tc>
        <w:tc>
          <w:tcPr>
            <w:tcW w:w="1916" w:type="dxa"/>
            <w:shd w:val="clear" w:color="auto" w:fill="F2DBDB" w:themeFill="accent2" w:themeFillTint="33"/>
          </w:tcPr>
          <w:p w14:paraId="1AEA85F3" w14:textId="77777777" w:rsidR="0021591B" w:rsidRPr="00766ACD" w:rsidRDefault="0021591B" w:rsidP="0021591B">
            <w:pPr>
              <w:rPr>
                <w:rFonts w:ascii="Arial" w:hAnsi="Arial" w:cs="Arial"/>
                <w:sz w:val="22"/>
                <w:szCs w:val="22"/>
              </w:rPr>
            </w:pPr>
          </w:p>
        </w:tc>
      </w:tr>
      <w:tr w:rsidR="0021591B" w:rsidRPr="00766ACD" w14:paraId="1AEA85FA" w14:textId="77777777" w:rsidTr="0021591B">
        <w:trPr>
          <w:trHeight w:val="548"/>
        </w:trPr>
        <w:tc>
          <w:tcPr>
            <w:tcW w:w="1915" w:type="dxa"/>
            <w:shd w:val="clear" w:color="auto" w:fill="F2DBDB" w:themeFill="accent2" w:themeFillTint="33"/>
          </w:tcPr>
          <w:p w14:paraId="1AEA85F5" w14:textId="77777777" w:rsidR="0021591B" w:rsidRPr="00766ACD" w:rsidRDefault="0021591B" w:rsidP="0021591B">
            <w:pPr>
              <w:rPr>
                <w:rFonts w:ascii="Arial" w:hAnsi="Arial" w:cs="Arial"/>
                <w:sz w:val="22"/>
                <w:szCs w:val="22"/>
              </w:rPr>
            </w:pPr>
          </w:p>
        </w:tc>
        <w:tc>
          <w:tcPr>
            <w:tcW w:w="1915" w:type="dxa"/>
            <w:shd w:val="clear" w:color="auto" w:fill="F2DBDB" w:themeFill="accent2" w:themeFillTint="33"/>
          </w:tcPr>
          <w:p w14:paraId="1AEA85F6" w14:textId="77777777" w:rsidR="0021591B" w:rsidRPr="00766ACD" w:rsidRDefault="0021591B" w:rsidP="0021591B">
            <w:pPr>
              <w:rPr>
                <w:rFonts w:ascii="Arial" w:hAnsi="Arial" w:cs="Arial"/>
                <w:sz w:val="22"/>
                <w:szCs w:val="22"/>
              </w:rPr>
            </w:pPr>
          </w:p>
        </w:tc>
        <w:tc>
          <w:tcPr>
            <w:tcW w:w="1915" w:type="dxa"/>
            <w:shd w:val="clear" w:color="auto" w:fill="F2DBDB" w:themeFill="accent2" w:themeFillTint="33"/>
          </w:tcPr>
          <w:p w14:paraId="1AEA85F7" w14:textId="77777777" w:rsidR="0021591B" w:rsidRPr="00766ACD" w:rsidRDefault="0021591B" w:rsidP="0021591B">
            <w:pPr>
              <w:rPr>
                <w:rFonts w:ascii="Arial" w:hAnsi="Arial" w:cs="Arial"/>
                <w:sz w:val="22"/>
                <w:szCs w:val="22"/>
              </w:rPr>
            </w:pPr>
          </w:p>
        </w:tc>
        <w:tc>
          <w:tcPr>
            <w:tcW w:w="1915" w:type="dxa"/>
            <w:shd w:val="clear" w:color="auto" w:fill="F2DBDB" w:themeFill="accent2" w:themeFillTint="33"/>
          </w:tcPr>
          <w:p w14:paraId="1AEA85F8" w14:textId="77777777" w:rsidR="0021591B" w:rsidRPr="00766ACD" w:rsidRDefault="0021591B" w:rsidP="0021591B">
            <w:pPr>
              <w:rPr>
                <w:rFonts w:ascii="Arial" w:hAnsi="Arial" w:cs="Arial"/>
                <w:sz w:val="22"/>
                <w:szCs w:val="22"/>
              </w:rPr>
            </w:pPr>
          </w:p>
        </w:tc>
        <w:tc>
          <w:tcPr>
            <w:tcW w:w="1916" w:type="dxa"/>
            <w:shd w:val="clear" w:color="auto" w:fill="F2DBDB" w:themeFill="accent2" w:themeFillTint="33"/>
          </w:tcPr>
          <w:p w14:paraId="1AEA85F9" w14:textId="77777777" w:rsidR="0021591B" w:rsidRPr="00766ACD" w:rsidRDefault="0021591B" w:rsidP="0021591B">
            <w:pPr>
              <w:rPr>
                <w:rFonts w:ascii="Arial" w:hAnsi="Arial" w:cs="Arial"/>
                <w:sz w:val="22"/>
                <w:szCs w:val="22"/>
              </w:rPr>
            </w:pPr>
          </w:p>
        </w:tc>
      </w:tr>
      <w:tr w:rsidR="0021591B" w:rsidRPr="00766ACD" w14:paraId="1AEA8600" w14:textId="77777777" w:rsidTr="0021591B">
        <w:trPr>
          <w:trHeight w:val="548"/>
        </w:trPr>
        <w:tc>
          <w:tcPr>
            <w:tcW w:w="1915" w:type="dxa"/>
            <w:shd w:val="clear" w:color="auto" w:fill="F2DBDB" w:themeFill="accent2" w:themeFillTint="33"/>
          </w:tcPr>
          <w:p w14:paraId="1AEA85FB" w14:textId="77777777" w:rsidR="0021591B" w:rsidRPr="00766ACD" w:rsidRDefault="0021591B" w:rsidP="0021591B">
            <w:pPr>
              <w:rPr>
                <w:rFonts w:ascii="Arial" w:hAnsi="Arial" w:cs="Arial"/>
                <w:sz w:val="22"/>
                <w:szCs w:val="22"/>
              </w:rPr>
            </w:pPr>
          </w:p>
        </w:tc>
        <w:tc>
          <w:tcPr>
            <w:tcW w:w="1915" w:type="dxa"/>
            <w:shd w:val="clear" w:color="auto" w:fill="F2DBDB" w:themeFill="accent2" w:themeFillTint="33"/>
          </w:tcPr>
          <w:p w14:paraId="1AEA85FC" w14:textId="77777777" w:rsidR="0021591B" w:rsidRPr="00766ACD" w:rsidRDefault="0021591B" w:rsidP="0021591B">
            <w:pPr>
              <w:rPr>
                <w:rFonts w:ascii="Arial" w:hAnsi="Arial" w:cs="Arial"/>
                <w:sz w:val="22"/>
                <w:szCs w:val="22"/>
              </w:rPr>
            </w:pPr>
          </w:p>
        </w:tc>
        <w:tc>
          <w:tcPr>
            <w:tcW w:w="1915" w:type="dxa"/>
            <w:shd w:val="clear" w:color="auto" w:fill="F2DBDB" w:themeFill="accent2" w:themeFillTint="33"/>
          </w:tcPr>
          <w:p w14:paraId="1AEA85FD" w14:textId="77777777" w:rsidR="0021591B" w:rsidRPr="00766ACD" w:rsidRDefault="0021591B" w:rsidP="0021591B">
            <w:pPr>
              <w:rPr>
                <w:rFonts w:ascii="Arial" w:hAnsi="Arial" w:cs="Arial"/>
                <w:sz w:val="22"/>
                <w:szCs w:val="22"/>
              </w:rPr>
            </w:pPr>
          </w:p>
        </w:tc>
        <w:tc>
          <w:tcPr>
            <w:tcW w:w="1915" w:type="dxa"/>
            <w:shd w:val="clear" w:color="auto" w:fill="F2DBDB" w:themeFill="accent2" w:themeFillTint="33"/>
          </w:tcPr>
          <w:p w14:paraId="1AEA85FE" w14:textId="77777777" w:rsidR="0021591B" w:rsidRPr="00766ACD" w:rsidRDefault="0021591B" w:rsidP="0021591B">
            <w:pPr>
              <w:rPr>
                <w:rFonts w:ascii="Arial" w:hAnsi="Arial" w:cs="Arial"/>
                <w:sz w:val="22"/>
                <w:szCs w:val="22"/>
              </w:rPr>
            </w:pPr>
          </w:p>
        </w:tc>
        <w:tc>
          <w:tcPr>
            <w:tcW w:w="1916" w:type="dxa"/>
            <w:shd w:val="clear" w:color="auto" w:fill="F2DBDB" w:themeFill="accent2" w:themeFillTint="33"/>
          </w:tcPr>
          <w:p w14:paraId="1AEA85FF" w14:textId="77777777" w:rsidR="0021591B" w:rsidRPr="00766ACD" w:rsidRDefault="0021591B" w:rsidP="0021591B">
            <w:pPr>
              <w:rPr>
                <w:rFonts w:ascii="Arial" w:hAnsi="Arial" w:cs="Arial"/>
                <w:sz w:val="22"/>
                <w:szCs w:val="22"/>
              </w:rPr>
            </w:pPr>
          </w:p>
        </w:tc>
      </w:tr>
    </w:tbl>
    <w:p w14:paraId="1AEA8601" w14:textId="77777777" w:rsidR="0021591B" w:rsidRPr="0021591B" w:rsidRDefault="0021591B" w:rsidP="0021591B">
      <w:pPr>
        <w:keepNext/>
        <w:keepLines/>
        <w:jc w:val="both"/>
        <w:rPr>
          <w:rFonts w:ascii="TKTypeRegular" w:hAnsi="TKTypeRegular"/>
          <w:sz w:val="22"/>
          <w:szCs w:val="22"/>
        </w:rPr>
      </w:pPr>
    </w:p>
    <w:p w14:paraId="1AEA8602" w14:textId="77777777" w:rsidR="0022476A" w:rsidRPr="00D76836" w:rsidRDefault="0022476A" w:rsidP="00D76836">
      <w:pPr>
        <w:jc w:val="both"/>
        <w:rPr>
          <w:rFonts w:ascii="TKTypeRegular" w:hAnsi="TKTypeRegular"/>
          <w:b/>
          <w:sz w:val="22"/>
          <w:szCs w:val="22"/>
        </w:rPr>
      </w:pPr>
    </w:p>
    <w:p w14:paraId="1AEA8603" w14:textId="77777777" w:rsidR="0021591B" w:rsidRPr="00766ACD" w:rsidRDefault="0021591B" w:rsidP="0021591B">
      <w:pPr>
        <w:keepNext/>
        <w:keepLines/>
        <w:jc w:val="both"/>
        <w:rPr>
          <w:rFonts w:ascii="Arial" w:hAnsi="Arial" w:cs="Arial"/>
          <w:sz w:val="22"/>
          <w:szCs w:val="22"/>
        </w:rPr>
      </w:pPr>
      <w:r w:rsidRPr="00766ACD">
        <w:rPr>
          <w:rFonts w:ascii="Arial" w:hAnsi="Arial" w:cs="Arial"/>
          <w:sz w:val="22"/>
          <w:szCs w:val="22"/>
        </w:rPr>
        <w:tab/>
      </w:r>
      <w:r w:rsidRPr="00766ACD">
        <w:rPr>
          <w:rFonts w:ascii="Arial" w:hAnsi="Arial" w:cs="Arial"/>
          <w:sz w:val="22"/>
          <w:szCs w:val="22"/>
        </w:rPr>
        <w:tab/>
        <w:t>2.</w:t>
      </w:r>
      <w:r w:rsidRPr="00766ACD">
        <w:rPr>
          <w:rFonts w:ascii="Arial" w:hAnsi="Arial" w:cs="Arial"/>
          <w:sz w:val="22"/>
          <w:szCs w:val="22"/>
        </w:rPr>
        <w:tab/>
        <w:t>Vendors</w:t>
      </w:r>
    </w:p>
    <w:p w14:paraId="1AEA8604" w14:textId="77777777" w:rsidR="0021591B" w:rsidRPr="00766ACD" w:rsidRDefault="0021591B" w:rsidP="0021591B">
      <w:pPr>
        <w:keepNext/>
        <w:keepLines/>
        <w:jc w:val="both"/>
        <w:rPr>
          <w:rFonts w:ascii="Arial" w:hAnsi="Arial" w:cs="Arial"/>
          <w:sz w:val="22"/>
          <w:szCs w:val="22"/>
        </w:rPr>
      </w:pPr>
    </w:p>
    <w:tbl>
      <w:tblPr>
        <w:tblStyle w:val="TableGrid"/>
        <w:tblW w:w="0" w:type="auto"/>
        <w:shd w:val="clear" w:color="auto" w:fill="95B3D7" w:themeFill="accent1" w:themeFillTint="99"/>
        <w:tblLook w:val="04A0" w:firstRow="1" w:lastRow="0" w:firstColumn="1" w:lastColumn="0" w:noHBand="0" w:noVBand="1"/>
      </w:tblPr>
      <w:tblGrid>
        <w:gridCol w:w="1894"/>
        <w:gridCol w:w="1869"/>
        <w:gridCol w:w="1864"/>
        <w:gridCol w:w="1863"/>
        <w:gridCol w:w="1860"/>
      </w:tblGrid>
      <w:tr w:rsidR="0021591B" w:rsidRPr="00766ACD" w14:paraId="1AEA8606" w14:textId="77777777" w:rsidTr="0021591B">
        <w:tc>
          <w:tcPr>
            <w:tcW w:w="9576" w:type="dxa"/>
            <w:gridSpan w:val="5"/>
            <w:tcBorders>
              <w:bottom w:val="single" w:sz="4" w:space="0" w:color="auto"/>
            </w:tcBorders>
            <w:shd w:val="clear" w:color="auto" w:fill="92CDDC" w:themeFill="accent5" w:themeFillTint="99"/>
          </w:tcPr>
          <w:p w14:paraId="1AEA8605" w14:textId="77777777" w:rsidR="0021591B" w:rsidRPr="00766ACD" w:rsidRDefault="0021591B" w:rsidP="0021591B">
            <w:pPr>
              <w:rPr>
                <w:rFonts w:ascii="Arial" w:hAnsi="Arial" w:cs="Arial"/>
                <w:color w:val="FFFFFF" w:themeColor="background1"/>
                <w:sz w:val="22"/>
                <w:szCs w:val="22"/>
              </w:rPr>
            </w:pPr>
            <w:r w:rsidRPr="00766ACD">
              <w:rPr>
                <w:rFonts w:ascii="Arial" w:hAnsi="Arial" w:cs="Arial"/>
                <w:i/>
                <w:color w:val="FFFFFF" w:themeColor="background1"/>
                <w:sz w:val="22"/>
                <w:szCs w:val="22"/>
              </w:rPr>
              <w:t>Vendors</w:t>
            </w:r>
          </w:p>
        </w:tc>
      </w:tr>
      <w:tr w:rsidR="0021591B" w:rsidRPr="00766ACD" w14:paraId="1AEA860C" w14:textId="77777777" w:rsidTr="0021591B">
        <w:trPr>
          <w:trHeight w:val="548"/>
        </w:trPr>
        <w:tc>
          <w:tcPr>
            <w:tcW w:w="1915" w:type="dxa"/>
            <w:tcBorders>
              <w:bottom w:val="single" w:sz="4" w:space="0" w:color="auto"/>
            </w:tcBorders>
            <w:shd w:val="clear" w:color="auto" w:fill="B6DDE8" w:themeFill="accent5" w:themeFillTint="66"/>
          </w:tcPr>
          <w:p w14:paraId="1AEA8607" w14:textId="77777777" w:rsidR="0021591B" w:rsidRPr="00766ACD" w:rsidRDefault="00A64C9D" w:rsidP="0021591B">
            <w:pPr>
              <w:rPr>
                <w:rFonts w:ascii="Arial" w:hAnsi="Arial" w:cs="Arial"/>
                <w:sz w:val="22"/>
                <w:szCs w:val="22"/>
              </w:rPr>
            </w:pPr>
            <w:r>
              <w:rPr>
                <w:rFonts w:ascii="Arial" w:hAnsi="Arial" w:cs="Arial"/>
                <w:sz w:val="22"/>
                <w:szCs w:val="22"/>
              </w:rPr>
              <w:t>Organization</w:t>
            </w:r>
          </w:p>
        </w:tc>
        <w:tc>
          <w:tcPr>
            <w:tcW w:w="1915" w:type="dxa"/>
            <w:tcBorders>
              <w:bottom w:val="single" w:sz="4" w:space="0" w:color="auto"/>
            </w:tcBorders>
            <w:shd w:val="clear" w:color="auto" w:fill="B6DDE8" w:themeFill="accent5" w:themeFillTint="66"/>
          </w:tcPr>
          <w:p w14:paraId="1AEA8608" w14:textId="77777777" w:rsidR="0021591B" w:rsidRPr="00766ACD" w:rsidRDefault="0021591B" w:rsidP="0021591B">
            <w:pPr>
              <w:rPr>
                <w:rFonts w:ascii="Arial" w:hAnsi="Arial" w:cs="Arial"/>
                <w:sz w:val="22"/>
                <w:szCs w:val="22"/>
              </w:rPr>
            </w:pPr>
            <w:r w:rsidRPr="00766ACD">
              <w:rPr>
                <w:rFonts w:ascii="Arial" w:hAnsi="Arial" w:cs="Arial"/>
                <w:sz w:val="22"/>
                <w:szCs w:val="22"/>
              </w:rPr>
              <w:t>Contact</w:t>
            </w:r>
          </w:p>
        </w:tc>
        <w:tc>
          <w:tcPr>
            <w:tcW w:w="1915" w:type="dxa"/>
            <w:tcBorders>
              <w:bottom w:val="single" w:sz="4" w:space="0" w:color="auto"/>
            </w:tcBorders>
            <w:shd w:val="clear" w:color="auto" w:fill="B6DDE8" w:themeFill="accent5" w:themeFillTint="66"/>
          </w:tcPr>
          <w:p w14:paraId="1AEA8609" w14:textId="77777777" w:rsidR="0021591B" w:rsidRPr="00766ACD" w:rsidRDefault="0021591B" w:rsidP="0021591B">
            <w:pPr>
              <w:rPr>
                <w:rFonts w:ascii="Arial" w:hAnsi="Arial" w:cs="Arial"/>
                <w:sz w:val="22"/>
                <w:szCs w:val="22"/>
              </w:rPr>
            </w:pPr>
            <w:r w:rsidRPr="00766ACD">
              <w:rPr>
                <w:rFonts w:ascii="Arial" w:hAnsi="Arial" w:cs="Arial"/>
                <w:sz w:val="22"/>
                <w:szCs w:val="22"/>
              </w:rPr>
              <w:t>Mobile Phone</w:t>
            </w:r>
          </w:p>
        </w:tc>
        <w:tc>
          <w:tcPr>
            <w:tcW w:w="1915" w:type="dxa"/>
            <w:tcBorders>
              <w:bottom w:val="single" w:sz="4" w:space="0" w:color="auto"/>
            </w:tcBorders>
            <w:shd w:val="clear" w:color="auto" w:fill="B6DDE8" w:themeFill="accent5" w:themeFillTint="66"/>
          </w:tcPr>
          <w:p w14:paraId="1AEA860A" w14:textId="77777777" w:rsidR="0021591B" w:rsidRPr="00766ACD" w:rsidRDefault="0021591B" w:rsidP="0021591B">
            <w:pPr>
              <w:rPr>
                <w:rFonts w:ascii="Arial" w:hAnsi="Arial" w:cs="Arial"/>
                <w:sz w:val="22"/>
                <w:szCs w:val="22"/>
              </w:rPr>
            </w:pPr>
            <w:r w:rsidRPr="00766ACD">
              <w:rPr>
                <w:rFonts w:ascii="Arial" w:hAnsi="Arial" w:cs="Arial"/>
                <w:sz w:val="22"/>
                <w:szCs w:val="22"/>
              </w:rPr>
              <w:t>Office Phone</w:t>
            </w:r>
          </w:p>
        </w:tc>
        <w:tc>
          <w:tcPr>
            <w:tcW w:w="1916" w:type="dxa"/>
            <w:tcBorders>
              <w:bottom w:val="single" w:sz="4" w:space="0" w:color="auto"/>
            </w:tcBorders>
            <w:shd w:val="clear" w:color="auto" w:fill="B6DDE8" w:themeFill="accent5" w:themeFillTint="66"/>
          </w:tcPr>
          <w:p w14:paraId="1AEA860B" w14:textId="77777777" w:rsidR="0021591B" w:rsidRPr="00766ACD" w:rsidRDefault="0021591B" w:rsidP="0021591B">
            <w:pPr>
              <w:rPr>
                <w:rFonts w:ascii="Arial" w:hAnsi="Arial" w:cs="Arial"/>
                <w:sz w:val="22"/>
                <w:szCs w:val="22"/>
              </w:rPr>
            </w:pPr>
            <w:r w:rsidRPr="00766ACD">
              <w:rPr>
                <w:rFonts w:ascii="Arial" w:hAnsi="Arial" w:cs="Arial"/>
                <w:sz w:val="22"/>
                <w:szCs w:val="22"/>
              </w:rPr>
              <w:t>Email</w:t>
            </w:r>
          </w:p>
        </w:tc>
      </w:tr>
      <w:tr w:rsidR="0021591B" w:rsidRPr="00766ACD" w14:paraId="1AEA8612" w14:textId="77777777" w:rsidTr="0021591B">
        <w:trPr>
          <w:trHeight w:val="548"/>
        </w:trPr>
        <w:tc>
          <w:tcPr>
            <w:tcW w:w="1915" w:type="dxa"/>
            <w:shd w:val="clear" w:color="auto" w:fill="DAEEF3" w:themeFill="accent5" w:themeFillTint="33"/>
          </w:tcPr>
          <w:p w14:paraId="1AEA860D" w14:textId="77777777" w:rsidR="0021591B" w:rsidRPr="00766ACD" w:rsidRDefault="0021591B" w:rsidP="0021591B">
            <w:pPr>
              <w:rPr>
                <w:rFonts w:ascii="Arial" w:hAnsi="Arial" w:cs="Arial"/>
                <w:sz w:val="22"/>
                <w:szCs w:val="22"/>
              </w:rPr>
            </w:pPr>
          </w:p>
        </w:tc>
        <w:tc>
          <w:tcPr>
            <w:tcW w:w="1915" w:type="dxa"/>
            <w:shd w:val="clear" w:color="auto" w:fill="DAEEF3" w:themeFill="accent5" w:themeFillTint="33"/>
          </w:tcPr>
          <w:p w14:paraId="1AEA860E" w14:textId="77777777" w:rsidR="0021591B" w:rsidRPr="00766ACD" w:rsidRDefault="0021591B" w:rsidP="0021591B">
            <w:pPr>
              <w:rPr>
                <w:rFonts w:ascii="Arial" w:hAnsi="Arial" w:cs="Arial"/>
                <w:sz w:val="22"/>
                <w:szCs w:val="22"/>
              </w:rPr>
            </w:pPr>
          </w:p>
        </w:tc>
        <w:tc>
          <w:tcPr>
            <w:tcW w:w="1915" w:type="dxa"/>
            <w:shd w:val="clear" w:color="auto" w:fill="DAEEF3" w:themeFill="accent5" w:themeFillTint="33"/>
          </w:tcPr>
          <w:p w14:paraId="1AEA860F" w14:textId="77777777" w:rsidR="0021591B" w:rsidRPr="00766ACD" w:rsidRDefault="0021591B" w:rsidP="0021591B">
            <w:pPr>
              <w:rPr>
                <w:rFonts w:ascii="Arial" w:hAnsi="Arial" w:cs="Arial"/>
                <w:sz w:val="22"/>
                <w:szCs w:val="22"/>
              </w:rPr>
            </w:pPr>
          </w:p>
        </w:tc>
        <w:tc>
          <w:tcPr>
            <w:tcW w:w="1915" w:type="dxa"/>
            <w:shd w:val="clear" w:color="auto" w:fill="DAEEF3" w:themeFill="accent5" w:themeFillTint="33"/>
          </w:tcPr>
          <w:p w14:paraId="1AEA8610" w14:textId="77777777" w:rsidR="0021591B" w:rsidRPr="00766ACD" w:rsidRDefault="0021591B" w:rsidP="0021591B">
            <w:pPr>
              <w:rPr>
                <w:rFonts w:ascii="Arial" w:hAnsi="Arial" w:cs="Arial"/>
                <w:sz w:val="22"/>
                <w:szCs w:val="22"/>
              </w:rPr>
            </w:pPr>
          </w:p>
        </w:tc>
        <w:tc>
          <w:tcPr>
            <w:tcW w:w="1916" w:type="dxa"/>
            <w:shd w:val="clear" w:color="auto" w:fill="DAEEF3" w:themeFill="accent5" w:themeFillTint="33"/>
          </w:tcPr>
          <w:p w14:paraId="1AEA8611" w14:textId="77777777" w:rsidR="0021591B" w:rsidRPr="00766ACD" w:rsidRDefault="0021591B" w:rsidP="0021591B">
            <w:pPr>
              <w:rPr>
                <w:rFonts w:ascii="Arial" w:hAnsi="Arial" w:cs="Arial"/>
                <w:sz w:val="22"/>
                <w:szCs w:val="22"/>
              </w:rPr>
            </w:pPr>
          </w:p>
        </w:tc>
      </w:tr>
      <w:tr w:rsidR="0021591B" w:rsidRPr="00766ACD" w14:paraId="1AEA8618" w14:textId="77777777" w:rsidTr="0021591B">
        <w:trPr>
          <w:trHeight w:val="548"/>
        </w:trPr>
        <w:tc>
          <w:tcPr>
            <w:tcW w:w="1915" w:type="dxa"/>
            <w:shd w:val="clear" w:color="auto" w:fill="DAEEF3" w:themeFill="accent5" w:themeFillTint="33"/>
          </w:tcPr>
          <w:p w14:paraId="1AEA8613" w14:textId="77777777" w:rsidR="0021591B" w:rsidRPr="00766ACD" w:rsidRDefault="0021591B" w:rsidP="0021591B">
            <w:pPr>
              <w:rPr>
                <w:rFonts w:ascii="Arial" w:hAnsi="Arial" w:cs="Arial"/>
                <w:sz w:val="22"/>
                <w:szCs w:val="22"/>
              </w:rPr>
            </w:pPr>
          </w:p>
        </w:tc>
        <w:tc>
          <w:tcPr>
            <w:tcW w:w="1915" w:type="dxa"/>
            <w:shd w:val="clear" w:color="auto" w:fill="DAEEF3" w:themeFill="accent5" w:themeFillTint="33"/>
          </w:tcPr>
          <w:p w14:paraId="1AEA8614" w14:textId="77777777" w:rsidR="0021591B" w:rsidRPr="00766ACD" w:rsidRDefault="0021591B" w:rsidP="0021591B">
            <w:pPr>
              <w:rPr>
                <w:rFonts w:ascii="Arial" w:hAnsi="Arial" w:cs="Arial"/>
                <w:sz w:val="22"/>
                <w:szCs w:val="22"/>
              </w:rPr>
            </w:pPr>
          </w:p>
        </w:tc>
        <w:tc>
          <w:tcPr>
            <w:tcW w:w="1915" w:type="dxa"/>
            <w:shd w:val="clear" w:color="auto" w:fill="DAEEF3" w:themeFill="accent5" w:themeFillTint="33"/>
          </w:tcPr>
          <w:p w14:paraId="1AEA8615" w14:textId="77777777" w:rsidR="0021591B" w:rsidRPr="00766ACD" w:rsidRDefault="0021591B" w:rsidP="0021591B">
            <w:pPr>
              <w:rPr>
                <w:rFonts w:ascii="Arial" w:hAnsi="Arial" w:cs="Arial"/>
                <w:sz w:val="22"/>
                <w:szCs w:val="22"/>
              </w:rPr>
            </w:pPr>
          </w:p>
        </w:tc>
        <w:tc>
          <w:tcPr>
            <w:tcW w:w="1915" w:type="dxa"/>
            <w:shd w:val="clear" w:color="auto" w:fill="DAEEF3" w:themeFill="accent5" w:themeFillTint="33"/>
          </w:tcPr>
          <w:p w14:paraId="1AEA8616" w14:textId="77777777" w:rsidR="0021591B" w:rsidRPr="00766ACD" w:rsidRDefault="0021591B" w:rsidP="0021591B">
            <w:pPr>
              <w:rPr>
                <w:rFonts w:ascii="Arial" w:hAnsi="Arial" w:cs="Arial"/>
                <w:sz w:val="22"/>
                <w:szCs w:val="22"/>
              </w:rPr>
            </w:pPr>
          </w:p>
        </w:tc>
        <w:tc>
          <w:tcPr>
            <w:tcW w:w="1916" w:type="dxa"/>
            <w:shd w:val="clear" w:color="auto" w:fill="DAEEF3" w:themeFill="accent5" w:themeFillTint="33"/>
          </w:tcPr>
          <w:p w14:paraId="1AEA8617" w14:textId="77777777" w:rsidR="0021591B" w:rsidRPr="00766ACD" w:rsidRDefault="0021591B" w:rsidP="0021591B">
            <w:pPr>
              <w:rPr>
                <w:rFonts w:ascii="Arial" w:hAnsi="Arial" w:cs="Arial"/>
                <w:sz w:val="22"/>
                <w:szCs w:val="22"/>
              </w:rPr>
            </w:pPr>
          </w:p>
        </w:tc>
      </w:tr>
      <w:tr w:rsidR="0021591B" w:rsidRPr="00766ACD" w14:paraId="1AEA861E" w14:textId="77777777" w:rsidTr="0021591B">
        <w:trPr>
          <w:trHeight w:val="548"/>
        </w:trPr>
        <w:tc>
          <w:tcPr>
            <w:tcW w:w="1915" w:type="dxa"/>
            <w:shd w:val="clear" w:color="auto" w:fill="DAEEF3" w:themeFill="accent5" w:themeFillTint="33"/>
          </w:tcPr>
          <w:p w14:paraId="1AEA8619" w14:textId="77777777" w:rsidR="0021591B" w:rsidRPr="00766ACD" w:rsidRDefault="0021591B" w:rsidP="0021591B">
            <w:pPr>
              <w:rPr>
                <w:rFonts w:ascii="Arial" w:hAnsi="Arial" w:cs="Arial"/>
                <w:sz w:val="22"/>
                <w:szCs w:val="22"/>
              </w:rPr>
            </w:pPr>
          </w:p>
        </w:tc>
        <w:tc>
          <w:tcPr>
            <w:tcW w:w="1915" w:type="dxa"/>
            <w:shd w:val="clear" w:color="auto" w:fill="DAEEF3" w:themeFill="accent5" w:themeFillTint="33"/>
          </w:tcPr>
          <w:p w14:paraId="1AEA861A" w14:textId="77777777" w:rsidR="0021591B" w:rsidRPr="00766ACD" w:rsidRDefault="0021591B" w:rsidP="0021591B">
            <w:pPr>
              <w:rPr>
                <w:rFonts w:ascii="Arial" w:hAnsi="Arial" w:cs="Arial"/>
                <w:sz w:val="22"/>
                <w:szCs w:val="22"/>
              </w:rPr>
            </w:pPr>
          </w:p>
        </w:tc>
        <w:tc>
          <w:tcPr>
            <w:tcW w:w="1915" w:type="dxa"/>
            <w:shd w:val="clear" w:color="auto" w:fill="DAEEF3" w:themeFill="accent5" w:themeFillTint="33"/>
          </w:tcPr>
          <w:p w14:paraId="1AEA861B" w14:textId="77777777" w:rsidR="0021591B" w:rsidRPr="00766ACD" w:rsidRDefault="0021591B" w:rsidP="0021591B">
            <w:pPr>
              <w:rPr>
                <w:rFonts w:ascii="Arial" w:hAnsi="Arial" w:cs="Arial"/>
                <w:sz w:val="22"/>
                <w:szCs w:val="22"/>
              </w:rPr>
            </w:pPr>
          </w:p>
        </w:tc>
        <w:tc>
          <w:tcPr>
            <w:tcW w:w="1915" w:type="dxa"/>
            <w:shd w:val="clear" w:color="auto" w:fill="DAEEF3" w:themeFill="accent5" w:themeFillTint="33"/>
          </w:tcPr>
          <w:p w14:paraId="1AEA861C" w14:textId="77777777" w:rsidR="0021591B" w:rsidRPr="00766ACD" w:rsidRDefault="0021591B" w:rsidP="0021591B">
            <w:pPr>
              <w:rPr>
                <w:rFonts w:ascii="Arial" w:hAnsi="Arial" w:cs="Arial"/>
                <w:sz w:val="22"/>
                <w:szCs w:val="22"/>
              </w:rPr>
            </w:pPr>
          </w:p>
        </w:tc>
        <w:tc>
          <w:tcPr>
            <w:tcW w:w="1916" w:type="dxa"/>
            <w:shd w:val="clear" w:color="auto" w:fill="DAEEF3" w:themeFill="accent5" w:themeFillTint="33"/>
          </w:tcPr>
          <w:p w14:paraId="1AEA861D" w14:textId="77777777" w:rsidR="0021591B" w:rsidRPr="00766ACD" w:rsidRDefault="0021591B" w:rsidP="0021591B">
            <w:pPr>
              <w:rPr>
                <w:rFonts w:ascii="Arial" w:hAnsi="Arial" w:cs="Arial"/>
                <w:sz w:val="22"/>
                <w:szCs w:val="22"/>
              </w:rPr>
            </w:pPr>
          </w:p>
        </w:tc>
      </w:tr>
      <w:tr w:rsidR="0021591B" w:rsidRPr="00766ACD" w14:paraId="1AEA8624" w14:textId="77777777" w:rsidTr="0021591B">
        <w:trPr>
          <w:trHeight w:val="548"/>
        </w:trPr>
        <w:tc>
          <w:tcPr>
            <w:tcW w:w="1915" w:type="dxa"/>
            <w:shd w:val="clear" w:color="auto" w:fill="DAEEF3" w:themeFill="accent5" w:themeFillTint="33"/>
          </w:tcPr>
          <w:p w14:paraId="1AEA861F" w14:textId="77777777" w:rsidR="0021591B" w:rsidRPr="00766ACD" w:rsidRDefault="0021591B" w:rsidP="0021591B">
            <w:pPr>
              <w:rPr>
                <w:rFonts w:ascii="Arial" w:hAnsi="Arial" w:cs="Arial"/>
                <w:sz w:val="22"/>
                <w:szCs w:val="22"/>
              </w:rPr>
            </w:pPr>
          </w:p>
        </w:tc>
        <w:tc>
          <w:tcPr>
            <w:tcW w:w="1915" w:type="dxa"/>
            <w:shd w:val="clear" w:color="auto" w:fill="DAEEF3" w:themeFill="accent5" w:themeFillTint="33"/>
          </w:tcPr>
          <w:p w14:paraId="1AEA8620" w14:textId="77777777" w:rsidR="0021591B" w:rsidRPr="00766ACD" w:rsidRDefault="0021591B" w:rsidP="0021591B">
            <w:pPr>
              <w:rPr>
                <w:rFonts w:ascii="Arial" w:hAnsi="Arial" w:cs="Arial"/>
                <w:sz w:val="22"/>
                <w:szCs w:val="22"/>
              </w:rPr>
            </w:pPr>
          </w:p>
        </w:tc>
        <w:tc>
          <w:tcPr>
            <w:tcW w:w="1915" w:type="dxa"/>
            <w:shd w:val="clear" w:color="auto" w:fill="DAEEF3" w:themeFill="accent5" w:themeFillTint="33"/>
          </w:tcPr>
          <w:p w14:paraId="1AEA8621" w14:textId="77777777" w:rsidR="0021591B" w:rsidRPr="00766ACD" w:rsidRDefault="0021591B" w:rsidP="0021591B">
            <w:pPr>
              <w:rPr>
                <w:rFonts w:ascii="Arial" w:hAnsi="Arial" w:cs="Arial"/>
                <w:sz w:val="22"/>
                <w:szCs w:val="22"/>
              </w:rPr>
            </w:pPr>
          </w:p>
        </w:tc>
        <w:tc>
          <w:tcPr>
            <w:tcW w:w="1915" w:type="dxa"/>
            <w:shd w:val="clear" w:color="auto" w:fill="DAEEF3" w:themeFill="accent5" w:themeFillTint="33"/>
          </w:tcPr>
          <w:p w14:paraId="1AEA8622" w14:textId="77777777" w:rsidR="0021591B" w:rsidRPr="00766ACD" w:rsidRDefault="0021591B" w:rsidP="0021591B">
            <w:pPr>
              <w:rPr>
                <w:rFonts w:ascii="Arial" w:hAnsi="Arial" w:cs="Arial"/>
                <w:sz w:val="22"/>
                <w:szCs w:val="22"/>
              </w:rPr>
            </w:pPr>
          </w:p>
        </w:tc>
        <w:tc>
          <w:tcPr>
            <w:tcW w:w="1916" w:type="dxa"/>
            <w:shd w:val="clear" w:color="auto" w:fill="DAEEF3" w:themeFill="accent5" w:themeFillTint="33"/>
          </w:tcPr>
          <w:p w14:paraId="1AEA8623" w14:textId="77777777" w:rsidR="0021591B" w:rsidRPr="00766ACD" w:rsidRDefault="0021591B" w:rsidP="0021591B">
            <w:pPr>
              <w:rPr>
                <w:rFonts w:ascii="Arial" w:hAnsi="Arial" w:cs="Arial"/>
                <w:sz w:val="22"/>
                <w:szCs w:val="22"/>
              </w:rPr>
            </w:pPr>
          </w:p>
        </w:tc>
      </w:tr>
      <w:tr w:rsidR="0021591B" w:rsidRPr="00766ACD" w14:paraId="1AEA862A" w14:textId="77777777" w:rsidTr="0021591B">
        <w:trPr>
          <w:trHeight w:val="548"/>
        </w:trPr>
        <w:tc>
          <w:tcPr>
            <w:tcW w:w="1915" w:type="dxa"/>
            <w:shd w:val="clear" w:color="auto" w:fill="DAEEF3" w:themeFill="accent5" w:themeFillTint="33"/>
          </w:tcPr>
          <w:p w14:paraId="1AEA8625" w14:textId="77777777" w:rsidR="0021591B" w:rsidRPr="00766ACD" w:rsidRDefault="0021591B" w:rsidP="0021591B">
            <w:pPr>
              <w:rPr>
                <w:rFonts w:ascii="Arial" w:hAnsi="Arial" w:cs="Arial"/>
                <w:sz w:val="22"/>
                <w:szCs w:val="22"/>
              </w:rPr>
            </w:pPr>
          </w:p>
        </w:tc>
        <w:tc>
          <w:tcPr>
            <w:tcW w:w="1915" w:type="dxa"/>
            <w:shd w:val="clear" w:color="auto" w:fill="DAEEF3" w:themeFill="accent5" w:themeFillTint="33"/>
          </w:tcPr>
          <w:p w14:paraId="1AEA8626" w14:textId="77777777" w:rsidR="0021591B" w:rsidRPr="00766ACD" w:rsidRDefault="0021591B" w:rsidP="0021591B">
            <w:pPr>
              <w:rPr>
                <w:rFonts w:ascii="Arial" w:hAnsi="Arial" w:cs="Arial"/>
                <w:sz w:val="22"/>
                <w:szCs w:val="22"/>
              </w:rPr>
            </w:pPr>
          </w:p>
        </w:tc>
        <w:tc>
          <w:tcPr>
            <w:tcW w:w="1915" w:type="dxa"/>
            <w:shd w:val="clear" w:color="auto" w:fill="DAEEF3" w:themeFill="accent5" w:themeFillTint="33"/>
          </w:tcPr>
          <w:p w14:paraId="1AEA8627" w14:textId="77777777" w:rsidR="0021591B" w:rsidRPr="00766ACD" w:rsidRDefault="0021591B" w:rsidP="0021591B">
            <w:pPr>
              <w:rPr>
                <w:rFonts w:ascii="Arial" w:hAnsi="Arial" w:cs="Arial"/>
                <w:sz w:val="22"/>
                <w:szCs w:val="22"/>
              </w:rPr>
            </w:pPr>
          </w:p>
        </w:tc>
        <w:tc>
          <w:tcPr>
            <w:tcW w:w="1915" w:type="dxa"/>
            <w:shd w:val="clear" w:color="auto" w:fill="DAEEF3" w:themeFill="accent5" w:themeFillTint="33"/>
          </w:tcPr>
          <w:p w14:paraId="1AEA8628" w14:textId="77777777" w:rsidR="0021591B" w:rsidRPr="00766ACD" w:rsidRDefault="0021591B" w:rsidP="0021591B">
            <w:pPr>
              <w:rPr>
                <w:rFonts w:ascii="Arial" w:hAnsi="Arial" w:cs="Arial"/>
                <w:sz w:val="22"/>
                <w:szCs w:val="22"/>
              </w:rPr>
            </w:pPr>
          </w:p>
        </w:tc>
        <w:tc>
          <w:tcPr>
            <w:tcW w:w="1916" w:type="dxa"/>
            <w:shd w:val="clear" w:color="auto" w:fill="DAEEF3" w:themeFill="accent5" w:themeFillTint="33"/>
          </w:tcPr>
          <w:p w14:paraId="1AEA8629" w14:textId="77777777" w:rsidR="0021591B" w:rsidRPr="00766ACD" w:rsidRDefault="0021591B" w:rsidP="0021591B">
            <w:pPr>
              <w:rPr>
                <w:rFonts w:ascii="Arial" w:hAnsi="Arial" w:cs="Arial"/>
                <w:sz w:val="22"/>
                <w:szCs w:val="22"/>
              </w:rPr>
            </w:pPr>
          </w:p>
        </w:tc>
      </w:tr>
    </w:tbl>
    <w:p w14:paraId="1AEA862B" w14:textId="77777777" w:rsidR="00766ACD" w:rsidRDefault="00766ACD" w:rsidP="0021591B">
      <w:pPr>
        <w:keepNext/>
        <w:keepLines/>
        <w:jc w:val="both"/>
        <w:rPr>
          <w:rFonts w:ascii="TKTypeRegular" w:hAnsi="TKTypeRegular"/>
          <w:sz w:val="22"/>
          <w:szCs w:val="22"/>
        </w:rPr>
      </w:pPr>
    </w:p>
    <w:p w14:paraId="1AEA862C" w14:textId="77777777" w:rsidR="00766ACD" w:rsidRDefault="00766ACD" w:rsidP="0021591B">
      <w:pPr>
        <w:keepNext/>
        <w:keepLines/>
        <w:jc w:val="both"/>
        <w:rPr>
          <w:rFonts w:ascii="TKTypeRegular" w:hAnsi="TKTypeRegular"/>
          <w:sz w:val="22"/>
          <w:szCs w:val="22"/>
        </w:rPr>
      </w:pPr>
    </w:p>
    <w:p w14:paraId="1AEA862D" w14:textId="77777777" w:rsidR="00766ACD" w:rsidRDefault="00766ACD" w:rsidP="0021591B">
      <w:pPr>
        <w:keepNext/>
        <w:keepLines/>
        <w:jc w:val="both"/>
        <w:rPr>
          <w:rFonts w:ascii="TKTypeRegular" w:hAnsi="TKTypeRegular"/>
          <w:sz w:val="22"/>
          <w:szCs w:val="22"/>
        </w:rPr>
      </w:pPr>
    </w:p>
    <w:p w14:paraId="1AEA862E" w14:textId="77777777" w:rsidR="00766ACD" w:rsidRDefault="00766ACD" w:rsidP="0021591B">
      <w:pPr>
        <w:keepNext/>
        <w:keepLines/>
        <w:jc w:val="both"/>
        <w:rPr>
          <w:rFonts w:ascii="TKTypeRegular" w:hAnsi="TKTypeRegular"/>
          <w:sz w:val="22"/>
          <w:szCs w:val="22"/>
        </w:rPr>
      </w:pPr>
    </w:p>
    <w:p w14:paraId="1AEA862F" w14:textId="77777777" w:rsidR="00766ACD" w:rsidRDefault="00766ACD" w:rsidP="0021591B">
      <w:pPr>
        <w:keepNext/>
        <w:keepLines/>
        <w:jc w:val="both"/>
        <w:rPr>
          <w:rFonts w:ascii="TKTypeRegular" w:hAnsi="TKTypeRegular"/>
          <w:sz w:val="22"/>
          <w:szCs w:val="22"/>
        </w:rPr>
      </w:pPr>
    </w:p>
    <w:p w14:paraId="1AEA8630" w14:textId="77777777" w:rsidR="0021591B" w:rsidRDefault="0021591B" w:rsidP="0021591B"/>
    <w:p w14:paraId="1AEA8631" w14:textId="77777777" w:rsidR="00766ACD" w:rsidRPr="00766ACD" w:rsidRDefault="00766ACD" w:rsidP="00766ACD">
      <w:pPr>
        <w:keepNext/>
        <w:keepLines/>
        <w:ind w:firstLine="720"/>
        <w:jc w:val="both"/>
        <w:rPr>
          <w:rFonts w:ascii="Arial" w:hAnsi="Arial" w:cs="Arial"/>
          <w:sz w:val="22"/>
          <w:szCs w:val="22"/>
        </w:rPr>
      </w:pPr>
      <w:r>
        <w:rPr>
          <w:rFonts w:ascii="Arial" w:hAnsi="Arial" w:cs="Arial"/>
          <w:sz w:val="22"/>
          <w:szCs w:val="22"/>
        </w:rPr>
        <w:tab/>
      </w:r>
      <w:r w:rsidRPr="00766ACD">
        <w:rPr>
          <w:rFonts w:ascii="Arial" w:hAnsi="Arial" w:cs="Arial"/>
          <w:sz w:val="22"/>
          <w:szCs w:val="22"/>
        </w:rPr>
        <w:t>3.</w:t>
      </w:r>
      <w:r w:rsidRPr="00766ACD">
        <w:rPr>
          <w:rFonts w:ascii="Arial" w:hAnsi="Arial" w:cs="Arial"/>
          <w:sz w:val="22"/>
          <w:szCs w:val="22"/>
        </w:rPr>
        <w:tab/>
        <w:t>Card Processors</w:t>
      </w:r>
    </w:p>
    <w:p w14:paraId="1AEA8632" w14:textId="77777777" w:rsidR="00766ACD" w:rsidRPr="00766ACD" w:rsidRDefault="00766ACD" w:rsidP="00766ACD">
      <w:pPr>
        <w:keepNext/>
        <w:keepLines/>
        <w:jc w:val="both"/>
        <w:rPr>
          <w:rFonts w:ascii="Arial" w:hAnsi="Arial" w:cs="Arial"/>
          <w:sz w:val="22"/>
          <w:szCs w:val="22"/>
        </w:rPr>
      </w:pPr>
    </w:p>
    <w:tbl>
      <w:tblPr>
        <w:tblStyle w:val="TableGrid"/>
        <w:tblW w:w="0" w:type="auto"/>
        <w:shd w:val="clear" w:color="auto" w:fill="95B3D7" w:themeFill="accent1" w:themeFillTint="99"/>
        <w:tblLook w:val="04A0" w:firstRow="1" w:lastRow="0" w:firstColumn="1" w:lastColumn="0" w:noHBand="0" w:noVBand="1"/>
      </w:tblPr>
      <w:tblGrid>
        <w:gridCol w:w="1894"/>
        <w:gridCol w:w="1869"/>
        <w:gridCol w:w="1864"/>
        <w:gridCol w:w="1863"/>
        <w:gridCol w:w="1860"/>
      </w:tblGrid>
      <w:tr w:rsidR="00766ACD" w:rsidRPr="00766ACD" w14:paraId="1AEA8634" w14:textId="77777777" w:rsidTr="003859EF">
        <w:tc>
          <w:tcPr>
            <w:tcW w:w="9576" w:type="dxa"/>
            <w:gridSpan w:val="5"/>
            <w:tcBorders>
              <w:bottom w:val="single" w:sz="4" w:space="0" w:color="auto"/>
            </w:tcBorders>
            <w:shd w:val="clear" w:color="auto" w:fill="C2D69B" w:themeFill="accent3" w:themeFillTint="99"/>
          </w:tcPr>
          <w:p w14:paraId="1AEA8633" w14:textId="77777777" w:rsidR="00766ACD" w:rsidRPr="00766ACD" w:rsidRDefault="00766ACD" w:rsidP="003859EF">
            <w:pPr>
              <w:rPr>
                <w:rFonts w:ascii="Arial" w:hAnsi="Arial" w:cs="Arial"/>
                <w:color w:val="FFFFFF" w:themeColor="background1"/>
                <w:sz w:val="22"/>
                <w:szCs w:val="22"/>
              </w:rPr>
            </w:pPr>
            <w:r w:rsidRPr="00766ACD">
              <w:rPr>
                <w:rFonts w:ascii="Arial" w:hAnsi="Arial" w:cs="Arial"/>
                <w:i/>
                <w:color w:val="FFFFFF" w:themeColor="background1"/>
                <w:sz w:val="22"/>
                <w:szCs w:val="22"/>
              </w:rPr>
              <w:t>Card Processors</w:t>
            </w:r>
          </w:p>
        </w:tc>
      </w:tr>
      <w:tr w:rsidR="00766ACD" w:rsidRPr="00766ACD" w14:paraId="1AEA863A" w14:textId="77777777" w:rsidTr="003859EF">
        <w:trPr>
          <w:trHeight w:val="548"/>
        </w:trPr>
        <w:tc>
          <w:tcPr>
            <w:tcW w:w="1915" w:type="dxa"/>
            <w:tcBorders>
              <w:bottom w:val="single" w:sz="4" w:space="0" w:color="auto"/>
            </w:tcBorders>
            <w:shd w:val="clear" w:color="auto" w:fill="D6E3BC" w:themeFill="accent3" w:themeFillTint="66"/>
          </w:tcPr>
          <w:p w14:paraId="1AEA8635" w14:textId="77777777" w:rsidR="00766ACD" w:rsidRPr="00766ACD" w:rsidRDefault="00A64C9D" w:rsidP="003859EF">
            <w:pPr>
              <w:rPr>
                <w:rFonts w:ascii="Arial" w:hAnsi="Arial" w:cs="Arial"/>
                <w:sz w:val="22"/>
                <w:szCs w:val="22"/>
              </w:rPr>
            </w:pPr>
            <w:r>
              <w:rPr>
                <w:rFonts w:ascii="Arial" w:hAnsi="Arial" w:cs="Arial"/>
                <w:sz w:val="22"/>
                <w:szCs w:val="22"/>
              </w:rPr>
              <w:lastRenderedPageBreak/>
              <w:t>Organization</w:t>
            </w:r>
          </w:p>
        </w:tc>
        <w:tc>
          <w:tcPr>
            <w:tcW w:w="1915" w:type="dxa"/>
            <w:tcBorders>
              <w:bottom w:val="single" w:sz="4" w:space="0" w:color="auto"/>
            </w:tcBorders>
            <w:shd w:val="clear" w:color="auto" w:fill="D6E3BC" w:themeFill="accent3" w:themeFillTint="66"/>
          </w:tcPr>
          <w:p w14:paraId="1AEA8636" w14:textId="77777777" w:rsidR="00766ACD" w:rsidRPr="00766ACD" w:rsidRDefault="00766ACD" w:rsidP="003859EF">
            <w:pPr>
              <w:rPr>
                <w:rFonts w:ascii="Arial" w:hAnsi="Arial" w:cs="Arial"/>
                <w:sz w:val="22"/>
                <w:szCs w:val="22"/>
              </w:rPr>
            </w:pPr>
            <w:r w:rsidRPr="00766ACD">
              <w:rPr>
                <w:rFonts w:ascii="Arial" w:hAnsi="Arial" w:cs="Arial"/>
                <w:sz w:val="22"/>
                <w:szCs w:val="22"/>
              </w:rPr>
              <w:t>Contact</w:t>
            </w:r>
          </w:p>
        </w:tc>
        <w:tc>
          <w:tcPr>
            <w:tcW w:w="1915" w:type="dxa"/>
            <w:tcBorders>
              <w:bottom w:val="single" w:sz="4" w:space="0" w:color="auto"/>
            </w:tcBorders>
            <w:shd w:val="clear" w:color="auto" w:fill="D6E3BC" w:themeFill="accent3" w:themeFillTint="66"/>
          </w:tcPr>
          <w:p w14:paraId="1AEA8637" w14:textId="77777777" w:rsidR="00766ACD" w:rsidRPr="00766ACD" w:rsidRDefault="00766ACD" w:rsidP="003859EF">
            <w:pPr>
              <w:rPr>
                <w:rFonts w:ascii="Arial" w:hAnsi="Arial" w:cs="Arial"/>
                <w:sz w:val="22"/>
                <w:szCs w:val="22"/>
              </w:rPr>
            </w:pPr>
            <w:r w:rsidRPr="00766ACD">
              <w:rPr>
                <w:rFonts w:ascii="Arial" w:hAnsi="Arial" w:cs="Arial"/>
                <w:sz w:val="22"/>
                <w:szCs w:val="22"/>
              </w:rPr>
              <w:t>Mobile Phone</w:t>
            </w:r>
          </w:p>
        </w:tc>
        <w:tc>
          <w:tcPr>
            <w:tcW w:w="1915" w:type="dxa"/>
            <w:tcBorders>
              <w:bottom w:val="single" w:sz="4" w:space="0" w:color="auto"/>
            </w:tcBorders>
            <w:shd w:val="clear" w:color="auto" w:fill="D6E3BC" w:themeFill="accent3" w:themeFillTint="66"/>
          </w:tcPr>
          <w:p w14:paraId="1AEA8638" w14:textId="77777777" w:rsidR="00766ACD" w:rsidRPr="00766ACD" w:rsidRDefault="00766ACD" w:rsidP="003859EF">
            <w:pPr>
              <w:rPr>
                <w:rFonts w:ascii="Arial" w:hAnsi="Arial" w:cs="Arial"/>
                <w:sz w:val="22"/>
                <w:szCs w:val="22"/>
              </w:rPr>
            </w:pPr>
            <w:r w:rsidRPr="00766ACD">
              <w:rPr>
                <w:rFonts w:ascii="Arial" w:hAnsi="Arial" w:cs="Arial"/>
                <w:sz w:val="22"/>
                <w:szCs w:val="22"/>
              </w:rPr>
              <w:t>Office Phone</w:t>
            </w:r>
          </w:p>
        </w:tc>
        <w:tc>
          <w:tcPr>
            <w:tcW w:w="1916" w:type="dxa"/>
            <w:tcBorders>
              <w:bottom w:val="single" w:sz="4" w:space="0" w:color="auto"/>
            </w:tcBorders>
            <w:shd w:val="clear" w:color="auto" w:fill="D6E3BC" w:themeFill="accent3" w:themeFillTint="66"/>
          </w:tcPr>
          <w:p w14:paraId="1AEA8639" w14:textId="77777777" w:rsidR="00766ACD" w:rsidRPr="00766ACD" w:rsidRDefault="00766ACD" w:rsidP="003859EF">
            <w:pPr>
              <w:rPr>
                <w:rFonts w:ascii="Arial" w:hAnsi="Arial" w:cs="Arial"/>
                <w:sz w:val="22"/>
                <w:szCs w:val="22"/>
              </w:rPr>
            </w:pPr>
            <w:r w:rsidRPr="00766ACD">
              <w:rPr>
                <w:rFonts w:ascii="Arial" w:hAnsi="Arial" w:cs="Arial"/>
                <w:sz w:val="22"/>
                <w:szCs w:val="22"/>
              </w:rPr>
              <w:t>Email</w:t>
            </w:r>
          </w:p>
        </w:tc>
      </w:tr>
      <w:tr w:rsidR="00766ACD" w:rsidRPr="00766ACD" w14:paraId="1AEA8640" w14:textId="77777777" w:rsidTr="003859EF">
        <w:trPr>
          <w:trHeight w:val="548"/>
        </w:trPr>
        <w:tc>
          <w:tcPr>
            <w:tcW w:w="1915" w:type="dxa"/>
            <w:shd w:val="clear" w:color="auto" w:fill="EAF1DD" w:themeFill="accent3" w:themeFillTint="33"/>
          </w:tcPr>
          <w:p w14:paraId="1AEA863B" w14:textId="77777777" w:rsidR="00766ACD" w:rsidRPr="00766ACD" w:rsidRDefault="00766ACD" w:rsidP="003859EF">
            <w:pPr>
              <w:rPr>
                <w:rFonts w:ascii="Arial" w:hAnsi="Arial" w:cs="Arial"/>
                <w:sz w:val="22"/>
                <w:szCs w:val="22"/>
              </w:rPr>
            </w:pPr>
          </w:p>
        </w:tc>
        <w:tc>
          <w:tcPr>
            <w:tcW w:w="1915" w:type="dxa"/>
            <w:shd w:val="clear" w:color="auto" w:fill="EAF1DD" w:themeFill="accent3" w:themeFillTint="33"/>
          </w:tcPr>
          <w:p w14:paraId="1AEA863C" w14:textId="77777777" w:rsidR="00766ACD" w:rsidRPr="00766ACD" w:rsidRDefault="00766ACD" w:rsidP="003859EF">
            <w:pPr>
              <w:rPr>
                <w:rFonts w:ascii="Arial" w:hAnsi="Arial" w:cs="Arial"/>
                <w:sz w:val="22"/>
                <w:szCs w:val="22"/>
              </w:rPr>
            </w:pPr>
          </w:p>
        </w:tc>
        <w:tc>
          <w:tcPr>
            <w:tcW w:w="1915" w:type="dxa"/>
            <w:shd w:val="clear" w:color="auto" w:fill="EAF1DD" w:themeFill="accent3" w:themeFillTint="33"/>
          </w:tcPr>
          <w:p w14:paraId="1AEA863D" w14:textId="77777777" w:rsidR="00766ACD" w:rsidRPr="00766ACD" w:rsidRDefault="00766ACD" w:rsidP="003859EF">
            <w:pPr>
              <w:rPr>
                <w:rFonts w:ascii="Arial" w:hAnsi="Arial" w:cs="Arial"/>
                <w:sz w:val="22"/>
                <w:szCs w:val="22"/>
              </w:rPr>
            </w:pPr>
          </w:p>
        </w:tc>
        <w:tc>
          <w:tcPr>
            <w:tcW w:w="1915" w:type="dxa"/>
            <w:shd w:val="clear" w:color="auto" w:fill="EAF1DD" w:themeFill="accent3" w:themeFillTint="33"/>
          </w:tcPr>
          <w:p w14:paraId="1AEA863E" w14:textId="77777777" w:rsidR="00766ACD" w:rsidRPr="00766ACD" w:rsidRDefault="00766ACD" w:rsidP="003859EF">
            <w:pPr>
              <w:rPr>
                <w:rFonts w:ascii="Arial" w:hAnsi="Arial" w:cs="Arial"/>
                <w:sz w:val="22"/>
                <w:szCs w:val="22"/>
              </w:rPr>
            </w:pPr>
          </w:p>
        </w:tc>
        <w:tc>
          <w:tcPr>
            <w:tcW w:w="1916" w:type="dxa"/>
            <w:shd w:val="clear" w:color="auto" w:fill="EAF1DD" w:themeFill="accent3" w:themeFillTint="33"/>
          </w:tcPr>
          <w:p w14:paraId="1AEA863F" w14:textId="77777777" w:rsidR="00766ACD" w:rsidRPr="00766ACD" w:rsidRDefault="00766ACD" w:rsidP="003859EF">
            <w:pPr>
              <w:rPr>
                <w:rFonts w:ascii="Arial" w:hAnsi="Arial" w:cs="Arial"/>
                <w:sz w:val="22"/>
                <w:szCs w:val="22"/>
              </w:rPr>
            </w:pPr>
          </w:p>
        </w:tc>
      </w:tr>
      <w:tr w:rsidR="00766ACD" w:rsidRPr="00766ACD" w14:paraId="1AEA8646" w14:textId="77777777" w:rsidTr="003859EF">
        <w:trPr>
          <w:trHeight w:val="548"/>
        </w:trPr>
        <w:tc>
          <w:tcPr>
            <w:tcW w:w="1915" w:type="dxa"/>
            <w:shd w:val="clear" w:color="auto" w:fill="EAF1DD" w:themeFill="accent3" w:themeFillTint="33"/>
          </w:tcPr>
          <w:p w14:paraId="1AEA8641" w14:textId="77777777" w:rsidR="00766ACD" w:rsidRPr="00766ACD" w:rsidRDefault="00766ACD" w:rsidP="003859EF">
            <w:pPr>
              <w:rPr>
                <w:rFonts w:ascii="Arial" w:hAnsi="Arial" w:cs="Arial"/>
                <w:sz w:val="22"/>
                <w:szCs w:val="22"/>
              </w:rPr>
            </w:pPr>
          </w:p>
        </w:tc>
        <w:tc>
          <w:tcPr>
            <w:tcW w:w="1915" w:type="dxa"/>
            <w:shd w:val="clear" w:color="auto" w:fill="EAF1DD" w:themeFill="accent3" w:themeFillTint="33"/>
          </w:tcPr>
          <w:p w14:paraId="1AEA8642" w14:textId="77777777" w:rsidR="00766ACD" w:rsidRPr="00766ACD" w:rsidRDefault="00766ACD" w:rsidP="003859EF">
            <w:pPr>
              <w:rPr>
                <w:rFonts w:ascii="Arial" w:hAnsi="Arial" w:cs="Arial"/>
                <w:sz w:val="22"/>
                <w:szCs w:val="22"/>
              </w:rPr>
            </w:pPr>
          </w:p>
        </w:tc>
        <w:tc>
          <w:tcPr>
            <w:tcW w:w="1915" w:type="dxa"/>
            <w:shd w:val="clear" w:color="auto" w:fill="EAF1DD" w:themeFill="accent3" w:themeFillTint="33"/>
          </w:tcPr>
          <w:p w14:paraId="1AEA8643" w14:textId="77777777" w:rsidR="00766ACD" w:rsidRPr="00766ACD" w:rsidRDefault="00766ACD" w:rsidP="003859EF">
            <w:pPr>
              <w:rPr>
                <w:rFonts w:ascii="Arial" w:hAnsi="Arial" w:cs="Arial"/>
                <w:sz w:val="22"/>
                <w:szCs w:val="22"/>
              </w:rPr>
            </w:pPr>
          </w:p>
        </w:tc>
        <w:tc>
          <w:tcPr>
            <w:tcW w:w="1915" w:type="dxa"/>
            <w:shd w:val="clear" w:color="auto" w:fill="EAF1DD" w:themeFill="accent3" w:themeFillTint="33"/>
          </w:tcPr>
          <w:p w14:paraId="1AEA8644" w14:textId="77777777" w:rsidR="00766ACD" w:rsidRPr="00766ACD" w:rsidRDefault="00766ACD" w:rsidP="003859EF">
            <w:pPr>
              <w:rPr>
                <w:rFonts w:ascii="Arial" w:hAnsi="Arial" w:cs="Arial"/>
                <w:sz w:val="22"/>
                <w:szCs w:val="22"/>
              </w:rPr>
            </w:pPr>
          </w:p>
        </w:tc>
        <w:tc>
          <w:tcPr>
            <w:tcW w:w="1916" w:type="dxa"/>
            <w:shd w:val="clear" w:color="auto" w:fill="EAF1DD" w:themeFill="accent3" w:themeFillTint="33"/>
          </w:tcPr>
          <w:p w14:paraId="1AEA8645" w14:textId="77777777" w:rsidR="00766ACD" w:rsidRPr="00766ACD" w:rsidRDefault="00766ACD" w:rsidP="003859EF">
            <w:pPr>
              <w:rPr>
                <w:rFonts w:ascii="Arial" w:hAnsi="Arial" w:cs="Arial"/>
                <w:sz w:val="22"/>
                <w:szCs w:val="22"/>
              </w:rPr>
            </w:pPr>
          </w:p>
        </w:tc>
      </w:tr>
      <w:tr w:rsidR="00766ACD" w:rsidRPr="00766ACD" w14:paraId="1AEA864C" w14:textId="77777777" w:rsidTr="003859EF">
        <w:trPr>
          <w:trHeight w:val="548"/>
        </w:trPr>
        <w:tc>
          <w:tcPr>
            <w:tcW w:w="1915" w:type="dxa"/>
            <w:shd w:val="clear" w:color="auto" w:fill="EAF1DD" w:themeFill="accent3" w:themeFillTint="33"/>
          </w:tcPr>
          <w:p w14:paraId="1AEA8647" w14:textId="77777777" w:rsidR="00766ACD" w:rsidRPr="00766ACD" w:rsidRDefault="00766ACD" w:rsidP="003859EF">
            <w:pPr>
              <w:rPr>
                <w:rFonts w:ascii="Arial" w:hAnsi="Arial" w:cs="Arial"/>
                <w:sz w:val="22"/>
                <w:szCs w:val="22"/>
              </w:rPr>
            </w:pPr>
          </w:p>
        </w:tc>
        <w:tc>
          <w:tcPr>
            <w:tcW w:w="1915" w:type="dxa"/>
            <w:shd w:val="clear" w:color="auto" w:fill="EAF1DD" w:themeFill="accent3" w:themeFillTint="33"/>
          </w:tcPr>
          <w:p w14:paraId="1AEA8648" w14:textId="77777777" w:rsidR="00766ACD" w:rsidRPr="00766ACD" w:rsidRDefault="00766ACD" w:rsidP="003859EF">
            <w:pPr>
              <w:rPr>
                <w:rFonts w:ascii="Arial" w:hAnsi="Arial" w:cs="Arial"/>
                <w:sz w:val="22"/>
                <w:szCs w:val="22"/>
              </w:rPr>
            </w:pPr>
          </w:p>
        </w:tc>
        <w:tc>
          <w:tcPr>
            <w:tcW w:w="1915" w:type="dxa"/>
            <w:shd w:val="clear" w:color="auto" w:fill="EAF1DD" w:themeFill="accent3" w:themeFillTint="33"/>
          </w:tcPr>
          <w:p w14:paraId="1AEA8649" w14:textId="77777777" w:rsidR="00766ACD" w:rsidRPr="00766ACD" w:rsidRDefault="00766ACD" w:rsidP="003859EF">
            <w:pPr>
              <w:rPr>
                <w:rFonts w:ascii="Arial" w:hAnsi="Arial" w:cs="Arial"/>
                <w:sz w:val="22"/>
                <w:szCs w:val="22"/>
              </w:rPr>
            </w:pPr>
          </w:p>
        </w:tc>
        <w:tc>
          <w:tcPr>
            <w:tcW w:w="1915" w:type="dxa"/>
            <w:shd w:val="clear" w:color="auto" w:fill="EAF1DD" w:themeFill="accent3" w:themeFillTint="33"/>
          </w:tcPr>
          <w:p w14:paraId="1AEA864A" w14:textId="77777777" w:rsidR="00766ACD" w:rsidRPr="00766ACD" w:rsidRDefault="00766ACD" w:rsidP="003859EF">
            <w:pPr>
              <w:rPr>
                <w:rFonts w:ascii="Arial" w:hAnsi="Arial" w:cs="Arial"/>
                <w:sz w:val="22"/>
                <w:szCs w:val="22"/>
              </w:rPr>
            </w:pPr>
          </w:p>
        </w:tc>
        <w:tc>
          <w:tcPr>
            <w:tcW w:w="1916" w:type="dxa"/>
            <w:shd w:val="clear" w:color="auto" w:fill="EAF1DD" w:themeFill="accent3" w:themeFillTint="33"/>
          </w:tcPr>
          <w:p w14:paraId="1AEA864B" w14:textId="77777777" w:rsidR="00766ACD" w:rsidRPr="00766ACD" w:rsidRDefault="00766ACD" w:rsidP="003859EF">
            <w:pPr>
              <w:rPr>
                <w:rFonts w:ascii="Arial" w:hAnsi="Arial" w:cs="Arial"/>
                <w:sz w:val="22"/>
                <w:szCs w:val="22"/>
              </w:rPr>
            </w:pPr>
          </w:p>
        </w:tc>
      </w:tr>
      <w:tr w:rsidR="00766ACD" w:rsidRPr="00766ACD" w14:paraId="1AEA8652" w14:textId="77777777" w:rsidTr="003859EF">
        <w:trPr>
          <w:trHeight w:val="548"/>
        </w:trPr>
        <w:tc>
          <w:tcPr>
            <w:tcW w:w="1915" w:type="dxa"/>
            <w:shd w:val="clear" w:color="auto" w:fill="EAF1DD" w:themeFill="accent3" w:themeFillTint="33"/>
          </w:tcPr>
          <w:p w14:paraId="1AEA864D" w14:textId="77777777" w:rsidR="00766ACD" w:rsidRPr="00766ACD" w:rsidRDefault="00766ACD" w:rsidP="003859EF">
            <w:pPr>
              <w:rPr>
                <w:rFonts w:ascii="Arial" w:hAnsi="Arial" w:cs="Arial"/>
                <w:sz w:val="22"/>
                <w:szCs w:val="22"/>
              </w:rPr>
            </w:pPr>
          </w:p>
        </w:tc>
        <w:tc>
          <w:tcPr>
            <w:tcW w:w="1915" w:type="dxa"/>
            <w:shd w:val="clear" w:color="auto" w:fill="EAF1DD" w:themeFill="accent3" w:themeFillTint="33"/>
          </w:tcPr>
          <w:p w14:paraId="1AEA864E" w14:textId="77777777" w:rsidR="00766ACD" w:rsidRPr="00766ACD" w:rsidRDefault="00766ACD" w:rsidP="003859EF">
            <w:pPr>
              <w:rPr>
                <w:rFonts w:ascii="Arial" w:hAnsi="Arial" w:cs="Arial"/>
                <w:sz w:val="22"/>
                <w:szCs w:val="22"/>
              </w:rPr>
            </w:pPr>
          </w:p>
        </w:tc>
        <w:tc>
          <w:tcPr>
            <w:tcW w:w="1915" w:type="dxa"/>
            <w:shd w:val="clear" w:color="auto" w:fill="EAF1DD" w:themeFill="accent3" w:themeFillTint="33"/>
          </w:tcPr>
          <w:p w14:paraId="1AEA864F" w14:textId="77777777" w:rsidR="00766ACD" w:rsidRPr="00766ACD" w:rsidRDefault="00766ACD" w:rsidP="003859EF">
            <w:pPr>
              <w:rPr>
                <w:rFonts w:ascii="Arial" w:hAnsi="Arial" w:cs="Arial"/>
                <w:sz w:val="22"/>
                <w:szCs w:val="22"/>
              </w:rPr>
            </w:pPr>
          </w:p>
        </w:tc>
        <w:tc>
          <w:tcPr>
            <w:tcW w:w="1915" w:type="dxa"/>
            <w:shd w:val="clear" w:color="auto" w:fill="EAF1DD" w:themeFill="accent3" w:themeFillTint="33"/>
          </w:tcPr>
          <w:p w14:paraId="1AEA8650" w14:textId="77777777" w:rsidR="00766ACD" w:rsidRPr="00766ACD" w:rsidRDefault="00766ACD" w:rsidP="003859EF">
            <w:pPr>
              <w:rPr>
                <w:rFonts w:ascii="Arial" w:hAnsi="Arial" w:cs="Arial"/>
                <w:sz w:val="22"/>
                <w:szCs w:val="22"/>
              </w:rPr>
            </w:pPr>
          </w:p>
        </w:tc>
        <w:tc>
          <w:tcPr>
            <w:tcW w:w="1916" w:type="dxa"/>
            <w:shd w:val="clear" w:color="auto" w:fill="EAF1DD" w:themeFill="accent3" w:themeFillTint="33"/>
          </w:tcPr>
          <w:p w14:paraId="1AEA8651" w14:textId="77777777" w:rsidR="00766ACD" w:rsidRPr="00766ACD" w:rsidRDefault="00766ACD" w:rsidP="003859EF">
            <w:pPr>
              <w:rPr>
                <w:rFonts w:ascii="Arial" w:hAnsi="Arial" w:cs="Arial"/>
                <w:sz w:val="22"/>
                <w:szCs w:val="22"/>
              </w:rPr>
            </w:pPr>
          </w:p>
        </w:tc>
      </w:tr>
      <w:tr w:rsidR="00766ACD" w:rsidRPr="00766ACD" w14:paraId="1AEA8658" w14:textId="77777777" w:rsidTr="003859EF">
        <w:trPr>
          <w:trHeight w:val="548"/>
        </w:trPr>
        <w:tc>
          <w:tcPr>
            <w:tcW w:w="1915" w:type="dxa"/>
            <w:shd w:val="clear" w:color="auto" w:fill="EAF1DD" w:themeFill="accent3" w:themeFillTint="33"/>
          </w:tcPr>
          <w:p w14:paraId="1AEA8653" w14:textId="77777777" w:rsidR="00766ACD" w:rsidRPr="00766ACD" w:rsidRDefault="00766ACD" w:rsidP="003859EF">
            <w:pPr>
              <w:rPr>
                <w:rFonts w:ascii="Arial" w:hAnsi="Arial" w:cs="Arial"/>
                <w:sz w:val="22"/>
                <w:szCs w:val="22"/>
              </w:rPr>
            </w:pPr>
          </w:p>
        </w:tc>
        <w:tc>
          <w:tcPr>
            <w:tcW w:w="1915" w:type="dxa"/>
            <w:shd w:val="clear" w:color="auto" w:fill="EAF1DD" w:themeFill="accent3" w:themeFillTint="33"/>
          </w:tcPr>
          <w:p w14:paraId="1AEA8654" w14:textId="77777777" w:rsidR="00766ACD" w:rsidRPr="00766ACD" w:rsidRDefault="00766ACD" w:rsidP="003859EF">
            <w:pPr>
              <w:rPr>
                <w:rFonts w:ascii="Arial" w:hAnsi="Arial" w:cs="Arial"/>
                <w:sz w:val="22"/>
                <w:szCs w:val="22"/>
              </w:rPr>
            </w:pPr>
          </w:p>
        </w:tc>
        <w:tc>
          <w:tcPr>
            <w:tcW w:w="1915" w:type="dxa"/>
            <w:shd w:val="clear" w:color="auto" w:fill="EAF1DD" w:themeFill="accent3" w:themeFillTint="33"/>
          </w:tcPr>
          <w:p w14:paraId="1AEA8655" w14:textId="77777777" w:rsidR="00766ACD" w:rsidRPr="00766ACD" w:rsidRDefault="00766ACD" w:rsidP="003859EF">
            <w:pPr>
              <w:rPr>
                <w:rFonts w:ascii="Arial" w:hAnsi="Arial" w:cs="Arial"/>
                <w:sz w:val="22"/>
                <w:szCs w:val="22"/>
              </w:rPr>
            </w:pPr>
          </w:p>
        </w:tc>
        <w:tc>
          <w:tcPr>
            <w:tcW w:w="1915" w:type="dxa"/>
            <w:shd w:val="clear" w:color="auto" w:fill="EAF1DD" w:themeFill="accent3" w:themeFillTint="33"/>
          </w:tcPr>
          <w:p w14:paraId="1AEA8656" w14:textId="77777777" w:rsidR="00766ACD" w:rsidRPr="00766ACD" w:rsidRDefault="00766ACD" w:rsidP="003859EF">
            <w:pPr>
              <w:rPr>
                <w:rFonts w:ascii="Arial" w:hAnsi="Arial" w:cs="Arial"/>
                <w:sz w:val="22"/>
                <w:szCs w:val="22"/>
              </w:rPr>
            </w:pPr>
          </w:p>
        </w:tc>
        <w:tc>
          <w:tcPr>
            <w:tcW w:w="1916" w:type="dxa"/>
            <w:shd w:val="clear" w:color="auto" w:fill="EAF1DD" w:themeFill="accent3" w:themeFillTint="33"/>
          </w:tcPr>
          <w:p w14:paraId="1AEA8657" w14:textId="77777777" w:rsidR="00766ACD" w:rsidRPr="00766ACD" w:rsidRDefault="00766ACD" w:rsidP="003859EF">
            <w:pPr>
              <w:rPr>
                <w:rFonts w:ascii="Arial" w:hAnsi="Arial" w:cs="Arial"/>
                <w:sz w:val="22"/>
                <w:szCs w:val="22"/>
              </w:rPr>
            </w:pPr>
          </w:p>
        </w:tc>
      </w:tr>
    </w:tbl>
    <w:p w14:paraId="1AEA8659" w14:textId="77777777" w:rsidR="00766ACD" w:rsidRDefault="00766ACD" w:rsidP="0021591B"/>
    <w:p w14:paraId="1AEA865A" w14:textId="77777777" w:rsidR="0021591B" w:rsidRPr="00766ACD" w:rsidRDefault="0021591B" w:rsidP="0021591B">
      <w:pPr>
        <w:keepNext/>
        <w:keepLines/>
        <w:jc w:val="both"/>
        <w:rPr>
          <w:rFonts w:ascii="Arial" w:hAnsi="Arial" w:cs="Arial"/>
        </w:rPr>
      </w:pPr>
      <w:r w:rsidRPr="00766ACD">
        <w:rPr>
          <w:rFonts w:ascii="Arial" w:hAnsi="Arial" w:cs="Arial"/>
          <w:sz w:val="22"/>
          <w:szCs w:val="22"/>
        </w:rPr>
        <w:tab/>
      </w:r>
      <w:r w:rsidRPr="00766ACD">
        <w:rPr>
          <w:rFonts w:ascii="Arial" w:hAnsi="Arial" w:cs="Arial"/>
          <w:sz w:val="22"/>
          <w:szCs w:val="22"/>
        </w:rPr>
        <w:tab/>
        <w:t>4.</w:t>
      </w:r>
      <w:r w:rsidRPr="00766ACD">
        <w:rPr>
          <w:rFonts w:ascii="Arial" w:hAnsi="Arial" w:cs="Arial"/>
          <w:sz w:val="22"/>
          <w:szCs w:val="22"/>
        </w:rPr>
        <w:tab/>
        <w:t>Media</w:t>
      </w:r>
    </w:p>
    <w:p w14:paraId="1AEA865B" w14:textId="77777777" w:rsidR="0021591B" w:rsidRPr="00766ACD" w:rsidRDefault="0021591B" w:rsidP="0021591B">
      <w:pPr>
        <w:rPr>
          <w:rFonts w:ascii="Arial" w:hAnsi="Arial" w:cs="Arial"/>
        </w:rPr>
      </w:pPr>
    </w:p>
    <w:tbl>
      <w:tblPr>
        <w:tblStyle w:val="TableGrid"/>
        <w:tblW w:w="0" w:type="auto"/>
        <w:shd w:val="clear" w:color="auto" w:fill="95B3D7" w:themeFill="accent1" w:themeFillTint="99"/>
        <w:tblLook w:val="04A0" w:firstRow="1" w:lastRow="0" w:firstColumn="1" w:lastColumn="0" w:noHBand="0" w:noVBand="1"/>
      </w:tblPr>
      <w:tblGrid>
        <w:gridCol w:w="1894"/>
        <w:gridCol w:w="1869"/>
        <w:gridCol w:w="1864"/>
        <w:gridCol w:w="1863"/>
        <w:gridCol w:w="1860"/>
      </w:tblGrid>
      <w:tr w:rsidR="0021591B" w:rsidRPr="00766ACD" w14:paraId="1AEA865D" w14:textId="77777777" w:rsidTr="0021591B">
        <w:tc>
          <w:tcPr>
            <w:tcW w:w="9576" w:type="dxa"/>
            <w:gridSpan w:val="5"/>
            <w:tcBorders>
              <w:bottom w:val="single" w:sz="4" w:space="0" w:color="auto"/>
            </w:tcBorders>
            <w:shd w:val="clear" w:color="auto" w:fill="FABF8F" w:themeFill="accent6" w:themeFillTint="99"/>
          </w:tcPr>
          <w:p w14:paraId="1AEA865C" w14:textId="77777777" w:rsidR="0021591B" w:rsidRPr="00766ACD" w:rsidRDefault="0021591B" w:rsidP="0021591B">
            <w:pPr>
              <w:rPr>
                <w:rFonts w:ascii="Arial" w:hAnsi="Arial" w:cs="Arial"/>
                <w:color w:val="FFFFFF" w:themeColor="background1"/>
                <w:sz w:val="22"/>
                <w:szCs w:val="22"/>
              </w:rPr>
            </w:pPr>
            <w:r w:rsidRPr="00766ACD">
              <w:rPr>
                <w:rFonts w:ascii="Arial" w:hAnsi="Arial" w:cs="Arial"/>
                <w:i/>
                <w:color w:val="FFFFFF" w:themeColor="background1"/>
                <w:sz w:val="22"/>
                <w:szCs w:val="22"/>
              </w:rPr>
              <w:t>Media</w:t>
            </w:r>
          </w:p>
        </w:tc>
      </w:tr>
      <w:tr w:rsidR="0021591B" w:rsidRPr="00766ACD" w14:paraId="1AEA8663" w14:textId="77777777" w:rsidTr="0021591B">
        <w:trPr>
          <w:trHeight w:val="548"/>
        </w:trPr>
        <w:tc>
          <w:tcPr>
            <w:tcW w:w="1915" w:type="dxa"/>
            <w:tcBorders>
              <w:bottom w:val="single" w:sz="4" w:space="0" w:color="auto"/>
            </w:tcBorders>
            <w:shd w:val="clear" w:color="auto" w:fill="FBD4B4" w:themeFill="accent6" w:themeFillTint="66"/>
          </w:tcPr>
          <w:p w14:paraId="1AEA865E" w14:textId="77777777" w:rsidR="0021591B" w:rsidRPr="00766ACD" w:rsidRDefault="00A64C9D" w:rsidP="0021591B">
            <w:pPr>
              <w:rPr>
                <w:rFonts w:ascii="Arial" w:hAnsi="Arial" w:cs="Arial"/>
                <w:sz w:val="22"/>
                <w:szCs w:val="22"/>
              </w:rPr>
            </w:pPr>
            <w:r>
              <w:rPr>
                <w:rFonts w:ascii="Arial" w:hAnsi="Arial" w:cs="Arial"/>
                <w:sz w:val="22"/>
                <w:szCs w:val="22"/>
              </w:rPr>
              <w:t>Organization</w:t>
            </w:r>
          </w:p>
        </w:tc>
        <w:tc>
          <w:tcPr>
            <w:tcW w:w="1915" w:type="dxa"/>
            <w:tcBorders>
              <w:bottom w:val="single" w:sz="4" w:space="0" w:color="auto"/>
            </w:tcBorders>
            <w:shd w:val="clear" w:color="auto" w:fill="FBD4B4" w:themeFill="accent6" w:themeFillTint="66"/>
          </w:tcPr>
          <w:p w14:paraId="1AEA865F" w14:textId="77777777" w:rsidR="0021591B" w:rsidRPr="00766ACD" w:rsidRDefault="0021591B" w:rsidP="0021591B">
            <w:pPr>
              <w:rPr>
                <w:rFonts w:ascii="Arial" w:hAnsi="Arial" w:cs="Arial"/>
                <w:sz w:val="22"/>
                <w:szCs w:val="22"/>
              </w:rPr>
            </w:pPr>
            <w:r w:rsidRPr="00766ACD">
              <w:rPr>
                <w:rFonts w:ascii="Arial" w:hAnsi="Arial" w:cs="Arial"/>
                <w:sz w:val="22"/>
                <w:szCs w:val="22"/>
              </w:rPr>
              <w:t>Contact</w:t>
            </w:r>
          </w:p>
        </w:tc>
        <w:tc>
          <w:tcPr>
            <w:tcW w:w="1915" w:type="dxa"/>
            <w:tcBorders>
              <w:bottom w:val="single" w:sz="4" w:space="0" w:color="auto"/>
            </w:tcBorders>
            <w:shd w:val="clear" w:color="auto" w:fill="FBD4B4" w:themeFill="accent6" w:themeFillTint="66"/>
          </w:tcPr>
          <w:p w14:paraId="1AEA8660" w14:textId="77777777" w:rsidR="0021591B" w:rsidRPr="00766ACD" w:rsidRDefault="0021591B" w:rsidP="0021591B">
            <w:pPr>
              <w:rPr>
                <w:rFonts w:ascii="Arial" w:hAnsi="Arial" w:cs="Arial"/>
                <w:sz w:val="22"/>
                <w:szCs w:val="22"/>
              </w:rPr>
            </w:pPr>
            <w:r w:rsidRPr="00766ACD">
              <w:rPr>
                <w:rFonts w:ascii="Arial" w:hAnsi="Arial" w:cs="Arial"/>
                <w:sz w:val="22"/>
                <w:szCs w:val="22"/>
              </w:rPr>
              <w:t>Mobile Phone</w:t>
            </w:r>
          </w:p>
        </w:tc>
        <w:tc>
          <w:tcPr>
            <w:tcW w:w="1915" w:type="dxa"/>
            <w:tcBorders>
              <w:bottom w:val="single" w:sz="4" w:space="0" w:color="auto"/>
            </w:tcBorders>
            <w:shd w:val="clear" w:color="auto" w:fill="FBD4B4" w:themeFill="accent6" w:themeFillTint="66"/>
          </w:tcPr>
          <w:p w14:paraId="1AEA8661" w14:textId="77777777" w:rsidR="0021591B" w:rsidRPr="00766ACD" w:rsidRDefault="0021591B" w:rsidP="0021591B">
            <w:pPr>
              <w:rPr>
                <w:rFonts w:ascii="Arial" w:hAnsi="Arial" w:cs="Arial"/>
                <w:sz w:val="22"/>
                <w:szCs w:val="22"/>
              </w:rPr>
            </w:pPr>
            <w:r w:rsidRPr="00766ACD">
              <w:rPr>
                <w:rFonts w:ascii="Arial" w:hAnsi="Arial" w:cs="Arial"/>
                <w:sz w:val="22"/>
                <w:szCs w:val="22"/>
              </w:rPr>
              <w:t>Office Phone</w:t>
            </w:r>
          </w:p>
        </w:tc>
        <w:tc>
          <w:tcPr>
            <w:tcW w:w="1916" w:type="dxa"/>
            <w:tcBorders>
              <w:bottom w:val="single" w:sz="4" w:space="0" w:color="auto"/>
            </w:tcBorders>
            <w:shd w:val="clear" w:color="auto" w:fill="FBD4B4" w:themeFill="accent6" w:themeFillTint="66"/>
          </w:tcPr>
          <w:p w14:paraId="1AEA8662" w14:textId="77777777" w:rsidR="0021591B" w:rsidRPr="00766ACD" w:rsidRDefault="0021591B" w:rsidP="0021591B">
            <w:pPr>
              <w:rPr>
                <w:rFonts w:ascii="Arial" w:hAnsi="Arial" w:cs="Arial"/>
                <w:sz w:val="22"/>
                <w:szCs w:val="22"/>
              </w:rPr>
            </w:pPr>
            <w:r w:rsidRPr="00766ACD">
              <w:rPr>
                <w:rFonts w:ascii="Arial" w:hAnsi="Arial" w:cs="Arial"/>
                <w:sz w:val="22"/>
                <w:szCs w:val="22"/>
              </w:rPr>
              <w:t>Email</w:t>
            </w:r>
          </w:p>
        </w:tc>
      </w:tr>
      <w:tr w:rsidR="0021591B" w:rsidRPr="00766ACD" w14:paraId="1AEA8669" w14:textId="77777777" w:rsidTr="0021591B">
        <w:trPr>
          <w:trHeight w:val="548"/>
        </w:trPr>
        <w:tc>
          <w:tcPr>
            <w:tcW w:w="1915" w:type="dxa"/>
            <w:shd w:val="clear" w:color="auto" w:fill="FDE9D9" w:themeFill="accent6" w:themeFillTint="33"/>
          </w:tcPr>
          <w:p w14:paraId="1AEA8664" w14:textId="77777777" w:rsidR="0021591B" w:rsidRPr="00766ACD" w:rsidRDefault="0021591B" w:rsidP="0021591B">
            <w:pPr>
              <w:rPr>
                <w:rFonts w:ascii="Arial" w:hAnsi="Arial" w:cs="Arial"/>
                <w:sz w:val="22"/>
                <w:szCs w:val="22"/>
              </w:rPr>
            </w:pPr>
          </w:p>
        </w:tc>
        <w:tc>
          <w:tcPr>
            <w:tcW w:w="1915" w:type="dxa"/>
            <w:shd w:val="clear" w:color="auto" w:fill="FDE9D9" w:themeFill="accent6" w:themeFillTint="33"/>
          </w:tcPr>
          <w:p w14:paraId="1AEA8665" w14:textId="77777777" w:rsidR="0021591B" w:rsidRPr="00766ACD" w:rsidRDefault="0021591B" w:rsidP="0021591B">
            <w:pPr>
              <w:rPr>
                <w:rFonts w:ascii="Arial" w:hAnsi="Arial" w:cs="Arial"/>
                <w:sz w:val="22"/>
                <w:szCs w:val="22"/>
              </w:rPr>
            </w:pPr>
          </w:p>
        </w:tc>
        <w:tc>
          <w:tcPr>
            <w:tcW w:w="1915" w:type="dxa"/>
            <w:shd w:val="clear" w:color="auto" w:fill="FDE9D9" w:themeFill="accent6" w:themeFillTint="33"/>
          </w:tcPr>
          <w:p w14:paraId="1AEA8666" w14:textId="77777777" w:rsidR="0021591B" w:rsidRPr="00766ACD" w:rsidRDefault="0021591B" w:rsidP="0021591B">
            <w:pPr>
              <w:rPr>
                <w:rFonts w:ascii="Arial" w:hAnsi="Arial" w:cs="Arial"/>
                <w:sz w:val="22"/>
                <w:szCs w:val="22"/>
              </w:rPr>
            </w:pPr>
          </w:p>
        </w:tc>
        <w:tc>
          <w:tcPr>
            <w:tcW w:w="1915" w:type="dxa"/>
            <w:shd w:val="clear" w:color="auto" w:fill="FDE9D9" w:themeFill="accent6" w:themeFillTint="33"/>
          </w:tcPr>
          <w:p w14:paraId="1AEA8667" w14:textId="77777777" w:rsidR="0021591B" w:rsidRPr="00766ACD" w:rsidRDefault="0021591B" w:rsidP="0021591B">
            <w:pPr>
              <w:rPr>
                <w:rFonts w:ascii="Arial" w:hAnsi="Arial" w:cs="Arial"/>
                <w:sz w:val="22"/>
                <w:szCs w:val="22"/>
              </w:rPr>
            </w:pPr>
          </w:p>
        </w:tc>
        <w:tc>
          <w:tcPr>
            <w:tcW w:w="1916" w:type="dxa"/>
            <w:shd w:val="clear" w:color="auto" w:fill="FDE9D9" w:themeFill="accent6" w:themeFillTint="33"/>
          </w:tcPr>
          <w:p w14:paraId="1AEA8668" w14:textId="77777777" w:rsidR="0021591B" w:rsidRPr="00766ACD" w:rsidRDefault="0021591B" w:rsidP="0021591B">
            <w:pPr>
              <w:rPr>
                <w:rFonts w:ascii="Arial" w:hAnsi="Arial" w:cs="Arial"/>
                <w:sz w:val="22"/>
                <w:szCs w:val="22"/>
              </w:rPr>
            </w:pPr>
          </w:p>
        </w:tc>
      </w:tr>
      <w:tr w:rsidR="0021591B" w:rsidRPr="00766ACD" w14:paraId="1AEA866F" w14:textId="77777777" w:rsidTr="0021591B">
        <w:trPr>
          <w:trHeight w:val="548"/>
        </w:trPr>
        <w:tc>
          <w:tcPr>
            <w:tcW w:w="1915" w:type="dxa"/>
            <w:shd w:val="clear" w:color="auto" w:fill="FDE9D9" w:themeFill="accent6" w:themeFillTint="33"/>
          </w:tcPr>
          <w:p w14:paraId="1AEA866A" w14:textId="77777777" w:rsidR="0021591B" w:rsidRPr="00766ACD" w:rsidRDefault="0021591B" w:rsidP="0021591B">
            <w:pPr>
              <w:rPr>
                <w:rFonts w:ascii="Arial" w:hAnsi="Arial" w:cs="Arial"/>
                <w:sz w:val="22"/>
                <w:szCs w:val="22"/>
              </w:rPr>
            </w:pPr>
          </w:p>
        </w:tc>
        <w:tc>
          <w:tcPr>
            <w:tcW w:w="1915" w:type="dxa"/>
            <w:shd w:val="clear" w:color="auto" w:fill="FDE9D9" w:themeFill="accent6" w:themeFillTint="33"/>
          </w:tcPr>
          <w:p w14:paraId="1AEA866B" w14:textId="77777777" w:rsidR="0021591B" w:rsidRPr="00766ACD" w:rsidRDefault="0021591B" w:rsidP="0021591B">
            <w:pPr>
              <w:rPr>
                <w:rFonts w:ascii="Arial" w:hAnsi="Arial" w:cs="Arial"/>
                <w:sz w:val="22"/>
                <w:szCs w:val="22"/>
              </w:rPr>
            </w:pPr>
          </w:p>
        </w:tc>
        <w:tc>
          <w:tcPr>
            <w:tcW w:w="1915" w:type="dxa"/>
            <w:shd w:val="clear" w:color="auto" w:fill="FDE9D9" w:themeFill="accent6" w:themeFillTint="33"/>
          </w:tcPr>
          <w:p w14:paraId="1AEA866C" w14:textId="77777777" w:rsidR="0021591B" w:rsidRPr="00766ACD" w:rsidRDefault="0021591B" w:rsidP="0021591B">
            <w:pPr>
              <w:rPr>
                <w:rFonts w:ascii="Arial" w:hAnsi="Arial" w:cs="Arial"/>
                <w:sz w:val="22"/>
                <w:szCs w:val="22"/>
              </w:rPr>
            </w:pPr>
          </w:p>
        </w:tc>
        <w:tc>
          <w:tcPr>
            <w:tcW w:w="1915" w:type="dxa"/>
            <w:shd w:val="clear" w:color="auto" w:fill="FDE9D9" w:themeFill="accent6" w:themeFillTint="33"/>
          </w:tcPr>
          <w:p w14:paraId="1AEA866D" w14:textId="77777777" w:rsidR="0021591B" w:rsidRPr="00766ACD" w:rsidRDefault="0021591B" w:rsidP="0021591B">
            <w:pPr>
              <w:rPr>
                <w:rFonts w:ascii="Arial" w:hAnsi="Arial" w:cs="Arial"/>
                <w:sz w:val="22"/>
                <w:szCs w:val="22"/>
              </w:rPr>
            </w:pPr>
          </w:p>
        </w:tc>
        <w:tc>
          <w:tcPr>
            <w:tcW w:w="1916" w:type="dxa"/>
            <w:shd w:val="clear" w:color="auto" w:fill="FDE9D9" w:themeFill="accent6" w:themeFillTint="33"/>
          </w:tcPr>
          <w:p w14:paraId="1AEA866E" w14:textId="77777777" w:rsidR="0021591B" w:rsidRPr="00766ACD" w:rsidRDefault="0021591B" w:rsidP="0021591B">
            <w:pPr>
              <w:rPr>
                <w:rFonts w:ascii="Arial" w:hAnsi="Arial" w:cs="Arial"/>
                <w:sz w:val="22"/>
                <w:szCs w:val="22"/>
              </w:rPr>
            </w:pPr>
          </w:p>
        </w:tc>
      </w:tr>
      <w:tr w:rsidR="0021591B" w:rsidRPr="00766ACD" w14:paraId="1AEA8675" w14:textId="77777777" w:rsidTr="0021591B">
        <w:trPr>
          <w:trHeight w:val="548"/>
        </w:trPr>
        <w:tc>
          <w:tcPr>
            <w:tcW w:w="1915" w:type="dxa"/>
            <w:shd w:val="clear" w:color="auto" w:fill="FDE9D9" w:themeFill="accent6" w:themeFillTint="33"/>
          </w:tcPr>
          <w:p w14:paraId="1AEA8670" w14:textId="77777777" w:rsidR="0021591B" w:rsidRPr="00766ACD" w:rsidRDefault="0021591B" w:rsidP="0021591B">
            <w:pPr>
              <w:rPr>
                <w:rFonts w:ascii="Arial" w:hAnsi="Arial" w:cs="Arial"/>
                <w:sz w:val="22"/>
                <w:szCs w:val="22"/>
              </w:rPr>
            </w:pPr>
          </w:p>
        </w:tc>
        <w:tc>
          <w:tcPr>
            <w:tcW w:w="1915" w:type="dxa"/>
            <w:shd w:val="clear" w:color="auto" w:fill="FDE9D9" w:themeFill="accent6" w:themeFillTint="33"/>
          </w:tcPr>
          <w:p w14:paraId="1AEA8671" w14:textId="77777777" w:rsidR="0021591B" w:rsidRPr="00766ACD" w:rsidRDefault="0021591B" w:rsidP="0021591B">
            <w:pPr>
              <w:rPr>
                <w:rFonts w:ascii="Arial" w:hAnsi="Arial" w:cs="Arial"/>
                <w:sz w:val="22"/>
                <w:szCs w:val="22"/>
              </w:rPr>
            </w:pPr>
          </w:p>
        </w:tc>
        <w:tc>
          <w:tcPr>
            <w:tcW w:w="1915" w:type="dxa"/>
            <w:shd w:val="clear" w:color="auto" w:fill="FDE9D9" w:themeFill="accent6" w:themeFillTint="33"/>
          </w:tcPr>
          <w:p w14:paraId="1AEA8672" w14:textId="77777777" w:rsidR="0021591B" w:rsidRPr="00766ACD" w:rsidRDefault="0021591B" w:rsidP="0021591B">
            <w:pPr>
              <w:rPr>
                <w:rFonts w:ascii="Arial" w:hAnsi="Arial" w:cs="Arial"/>
                <w:sz w:val="22"/>
                <w:szCs w:val="22"/>
              </w:rPr>
            </w:pPr>
          </w:p>
        </w:tc>
        <w:tc>
          <w:tcPr>
            <w:tcW w:w="1915" w:type="dxa"/>
            <w:shd w:val="clear" w:color="auto" w:fill="FDE9D9" w:themeFill="accent6" w:themeFillTint="33"/>
          </w:tcPr>
          <w:p w14:paraId="1AEA8673" w14:textId="77777777" w:rsidR="0021591B" w:rsidRPr="00766ACD" w:rsidRDefault="0021591B" w:rsidP="0021591B">
            <w:pPr>
              <w:rPr>
                <w:rFonts w:ascii="Arial" w:hAnsi="Arial" w:cs="Arial"/>
                <w:sz w:val="22"/>
                <w:szCs w:val="22"/>
              </w:rPr>
            </w:pPr>
          </w:p>
        </w:tc>
        <w:tc>
          <w:tcPr>
            <w:tcW w:w="1916" w:type="dxa"/>
            <w:shd w:val="clear" w:color="auto" w:fill="FDE9D9" w:themeFill="accent6" w:themeFillTint="33"/>
          </w:tcPr>
          <w:p w14:paraId="1AEA8674" w14:textId="77777777" w:rsidR="0021591B" w:rsidRPr="00766ACD" w:rsidRDefault="0021591B" w:rsidP="0021591B">
            <w:pPr>
              <w:rPr>
                <w:rFonts w:ascii="Arial" w:hAnsi="Arial" w:cs="Arial"/>
                <w:sz w:val="22"/>
                <w:szCs w:val="22"/>
              </w:rPr>
            </w:pPr>
          </w:p>
        </w:tc>
      </w:tr>
      <w:tr w:rsidR="0021591B" w:rsidRPr="00766ACD" w14:paraId="1AEA867B" w14:textId="77777777" w:rsidTr="0021591B">
        <w:trPr>
          <w:trHeight w:val="548"/>
        </w:trPr>
        <w:tc>
          <w:tcPr>
            <w:tcW w:w="1915" w:type="dxa"/>
            <w:shd w:val="clear" w:color="auto" w:fill="FDE9D9" w:themeFill="accent6" w:themeFillTint="33"/>
          </w:tcPr>
          <w:p w14:paraId="1AEA8676" w14:textId="77777777" w:rsidR="0021591B" w:rsidRPr="00766ACD" w:rsidRDefault="0021591B" w:rsidP="0021591B">
            <w:pPr>
              <w:rPr>
                <w:rFonts w:ascii="Arial" w:hAnsi="Arial" w:cs="Arial"/>
                <w:sz w:val="22"/>
                <w:szCs w:val="22"/>
              </w:rPr>
            </w:pPr>
          </w:p>
        </w:tc>
        <w:tc>
          <w:tcPr>
            <w:tcW w:w="1915" w:type="dxa"/>
            <w:shd w:val="clear" w:color="auto" w:fill="FDE9D9" w:themeFill="accent6" w:themeFillTint="33"/>
          </w:tcPr>
          <w:p w14:paraId="1AEA8677" w14:textId="77777777" w:rsidR="0021591B" w:rsidRPr="00766ACD" w:rsidRDefault="0021591B" w:rsidP="0021591B">
            <w:pPr>
              <w:rPr>
                <w:rFonts w:ascii="Arial" w:hAnsi="Arial" w:cs="Arial"/>
                <w:sz w:val="22"/>
                <w:szCs w:val="22"/>
              </w:rPr>
            </w:pPr>
          </w:p>
        </w:tc>
        <w:tc>
          <w:tcPr>
            <w:tcW w:w="1915" w:type="dxa"/>
            <w:shd w:val="clear" w:color="auto" w:fill="FDE9D9" w:themeFill="accent6" w:themeFillTint="33"/>
          </w:tcPr>
          <w:p w14:paraId="1AEA8678" w14:textId="77777777" w:rsidR="0021591B" w:rsidRPr="00766ACD" w:rsidRDefault="0021591B" w:rsidP="0021591B">
            <w:pPr>
              <w:rPr>
                <w:rFonts w:ascii="Arial" w:hAnsi="Arial" w:cs="Arial"/>
                <w:sz w:val="22"/>
                <w:szCs w:val="22"/>
              </w:rPr>
            </w:pPr>
          </w:p>
        </w:tc>
        <w:tc>
          <w:tcPr>
            <w:tcW w:w="1915" w:type="dxa"/>
            <w:shd w:val="clear" w:color="auto" w:fill="FDE9D9" w:themeFill="accent6" w:themeFillTint="33"/>
          </w:tcPr>
          <w:p w14:paraId="1AEA8679" w14:textId="77777777" w:rsidR="0021591B" w:rsidRPr="00766ACD" w:rsidRDefault="0021591B" w:rsidP="0021591B">
            <w:pPr>
              <w:rPr>
                <w:rFonts w:ascii="Arial" w:hAnsi="Arial" w:cs="Arial"/>
                <w:sz w:val="22"/>
                <w:szCs w:val="22"/>
              </w:rPr>
            </w:pPr>
          </w:p>
        </w:tc>
        <w:tc>
          <w:tcPr>
            <w:tcW w:w="1916" w:type="dxa"/>
            <w:shd w:val="clear" w:color="auto" w:fill="FDE9D9" w:themeFill="accent6" w:themeFillTint="33"/>
          </w:tcPr>
          <w:p w14:paraId="1AEA867A" w14:textId="77777777" w:rsidR="0021591B" w:rsidRPr="00766ACD" w:rsidRDefault="0021591B" w:rsidP="0021591B">
            <w:pPr>
              <w:rPr>
                <w:rFonts w:ascii="Arial" w:hAnsi="Arial" w:cs="Arial"/>
                <w:sz w:val="22"/>
                <w:szCs w:val="22"/>
              </w:rPr>
            </w:pPr>
          </w:p>
        </w:tc>
      </w:tr>
      <w:tr w:rsidR="0021591B" w:rsidRPr="00766ACD" w14:paraId="1AEA8681" w14:textId="77777777" w:rsidTr="0021591B">
        <w:trPr>
          <w:trHeight w:val="548"/>
        </w:trPr>
        <w:tc>
          <w:tcPr>
            <w:tcW w:w="1915" w:type="dxa"/>
            <w:shd w:val="clear" w:color="auto" w:fill="FDE9D9" w:themeFill="accent6" w:themeFillTint="33"/>
          </w:tcPr>
          <w:p w14:paraId="1AEA867C" w14:textId="77777777" w:rsidR="0021591B" w:rsidRPr="00766ACD" w:rsidRDefault="0021591B" w:rsidP="0021591B">
            <w:pPr>
              <w:rPr>
                <w:rFonts w:ascii="Arial" w:hAnsi="Arial" w:cs="Arial"/>
                <w:sz w:val="22"/>
                <w:szCs w:val="22"/>
              </w:rPr>
            </w:pPr>
          </w:p>
        </w:tc>
        <w:tc>
          <w:tcPr>
            <w:tcW w:w="1915" w:type="dxa"/>
            <w:shd w:val="clear" w:color="auto" w:fill="FDE9D9" w:themeFill="accent6" w:themeFillTint="33"/>
          </w:tcPr>
          <w:p w14:paraId="1AEA867D" w14:textId="77777777" w:rsidR="0021591B" w:rsidRPr="00766ACD" w:rsidRDefault="0021591B" w:rsidP="0021591B">
            <w:pPr>
              <w:rPr>
                <w:rFonts w:ascii="Arial" w:hAnsi="Arial" w:cs="Arial"/>
                <w:sz w:val="22"/>
                <w:szCs w:val="22"/>
              </w:rPr>
            </w:pPr>
          </w:p>
        </w:tc>
        <w:tc>
          <w:tcPr>
            <w:tcW w:w="1915" w:type="dxa"/>
            <w:shd w:val="clear" w:color="auto" w:fill="FDE9D9" w:themeFill="accent6" w:themeFillTint="33"/>
          </w:tcPr>
          <w:p w14:paraId="1AEA867E" w14:textId="77777777" w:rsidR="0021591B" w:rsidRPr="00766ACD" w:rsidRDefault="0021591B" w:rsidP="0021591B">
            <w:pPr>
              <w:rPr>
                <w:rFonts w:ascii="Arial" w:hAnsi="Arial" w:cs="Arial"/>
                <w:sz w:val="22"/>
                <w:szCs w:val="22"/>
              </w:rPr>
            </w:pPr>
          </w:p>
        </w:tc>
        <w:tc>
          <w:tcPr>
            <w:tcW w:w="1915" w:type="dxa"/>
            <w:shd w:val="clear" w:color="auto" w:fill="FDE9D9" w:themeFill="accent6" w:themeFillTint="33"/>
          </w:tcPr>
          <w:p w14:paraId="1AEA867F" w14:textId="77777777" w:rsidR="0021591B" w:rsidRPr="00766ACD" w:rsidRDefault="0021591B" w:rsidP="0021591B">
            <w:pPr>
              <w:rPr>
                <w:rFonts w:ascii="Arial" w:hAnsi="Arial" w:cs="Arial"/>
                <w:sz w:val="22"/>
                <w:szCs w:val="22"/>
              </w:rPr>
            </w:pPr>
          </w:p>
        </w:tc>
        <w:tc>
          <w:tcPr>
            <w:tcW w:w="1916" w:type="dxa"/>
            <w:shd w:val="clear" w:color="auto" w:fill="FDE9D9" w:themeFill="accent6" w:themeFillTint="33"/>
          </w:tcPr>
          <w:p w14:paraId="1AEA8680" w14:textId="77777777" w:rsidR="0021591B" w:rsidRPr="00766ACD" w:rsidRDefault="0021591B" w:rsidP="0021591B">
            <w:pPr>
              <w:rPr>
                <w:rFonts w:ascii="Arial" w:hAnsi="Arial" w:cs="Arial"/>
                <w:sz w:val="22"/>
                <w:szCs w:val="22"/>
              </w:rPr>
            </w:pPr>
          </w:p>
        </w:tc>
      </w:tr>
    </w:tbl>
    <w:p w14:paraId="1AEA8682" w14:textId="77777777" w:rsidR="00766ACD" w:rsidRDefault="00766ACD" w:rsidP="00063FA2">
      <w:pPr>
        <w:jc w:val="both"/>
        <w:rPr>
          <w:rFonts w:ascii="TKTypeRegular" w:hAnsi="TKTypeRegular"/>
          <w:b/>
          <w:sz w:val="22"/>
          <w:szCs w:val="22"/>
        </w:rPr>
      </w:pPr>
    </w:p>
    <w:p w14:paraId="1AEA8683" w14:textId="77777777" w:rsidR="00766ACD" w:rsidRDefault="00766ACD" w:rsidP="00063FA2">
      <w:pPr>
        <w:jc w:val="both"/>
        <w:rPr>
          <w:rFonts w:ascii="TKTypeRegular" w:hAnsi="TKTypeRegular"/>
          <w:b/>
          <w:sz w:val="22"/>
          <w:szCs w:val="22"/>
        </w:rPr>
      </w:pPr>
    </w:p>
    <w:p w14:paraId="1AEA8684" w14:textId="77777777" w:rsidR="0061451D" w:rsidRDefault="0061451D" w:rsidP="00063FA2">
      <w:pPr>
        <w:jc w:val="both"/>
        <w:rPr>
          <w:rFonts w:ascii="TKTypeRegular" w:hAnsi="TKTypeRegular"/>
          <w:b/>
          <w:sz w:val="22"/>
          <w:szCs w:val="22"/>
        </w:rPr>
      </w:pPr>
    </w:p>
    <w:p w14:paraId="1AEA8685" w14:textId="77777777" w:rsidR="0061451D" w:rsidRDefault="0061451D" w:rsidP="00063FA2">
      <w:pPr>
        <w:jc w:val="both"/>
        <w:rPr>
          <w:rFonts w:ascii="TKTypeRegular" w:hAnsi="TKTypeRegular"/>
          <w:b/>
          <w:sz w:val="22"/>
          <w:szCs w:val="22"/>
        </w:rPr>
      </w:pPr>
    </w:p>
    <w:p w14:paraId="1AEA8686" w14:textId="77777777" w:rsidR="0061451D" w:rsidRDefault="0061451D" w:rsidP="00063FA2">
      <w:pPr>
        <w:jc w:val="both"/>
        <w:rPr>
          <w:rFonts w:ascii="TKTypeRegular" w:hAnsi="TKTypeRegular"/>
          <w:b/>
          <w:sz w:val="22"/>
          <w:szCs w:val="22"/>
        </w:rPr>
      </w:pPr>
    </w:p>
    <w:p w14:paraId="1AEA8687" w14:textId="77777777" w:rsidR="0061451D" w:rsidRDefault="0061451D" w:rsidP="00063FA2">
      <w:pPr>
        <w:jc w:val="both"/>
        <w:rPr>
          <w:rFonts w:ascii="TKTypeRegular" w:hAnsi="TKTypeRegular"/>
          <w:b/>
          <w:sz w:val="22"/>
          <w:szCs w:val="22"/>
        </w:rPr>
      </w:pPr>
    </w:p>
    <w:p w14:paraId="1AEA8688" w14:textId="77777777" w:rsidR="0061451D" w:rsidRDefault="0061451D" w:rsidP="00063FA2">
      <w:pPr>
        <w:jc w:val="both"/>
        <w:rPr>
          <w:rFonts w:ascii="TKTypeRegular" w:hAnsi="TKTypeRegular"/>
          <w:b/>
          <w:sz w:val="22"/>
          <w:szCs w:val="22"/>
        </w:rPr>
      </w:pPr>
    </w:p>
    <w:p w14:paraId="1AEA8689" w14:textId="77777777" w:rsidR="0061451D" w:rsidRDefault="0061451D" w:rsidP="00063FA2">
      <w:pPr>
        <w:jc w:val="both"/>
        <w:rPr>
          <w:rFonts w:ascii="TKTypeRegular" w:hAnsi="TKTypeRegular"/>
          <w:b/>
          <w:sz w:val="22"/>
          <w:szCs w:val="22"/>
        </w:rPr>
      </w:pPr>
    </w:p>
    <w:p w14:paraId="1AEA868A" w14:textId="77777777" w:rsidR="0061451D" w:rsidRDefault="0061451D" w:rsidP="00063FA2">
      <w:pPr>
        <w:jc w:val="both"/>
        <w:rPr>
          <w:rFonts w:ascii="TKTypeRegular" w:hAnsi="TKTypeRegular"/>
          <w:b/>
          <w:sz w:val="22"/>
          <w:szCs w:val="22"/>
        </w:rPr>
      </w:pPr>
    </w:p>
    <w:p w14:paraId="1AEA868B" w14:textId="77777777" w:rsidR="0061451D" w:rsidRDefault="0061451D" w:rsidP="00063FA2">
      <w:pPr>
        <w:jc w:val="both"/>
        <w:rPr>
          <w:rFonts w:ascii="TKTypeRegular" w:hAnsi="TKTypeRegular"/>
          <w:b/>
          <w:sz w:val="22"/>
          <w:szCs w:val="22"/>
        </w:rPr>
      </w:pPr>
    </w:p>
    <w:p w14:paraId="1AEA868C" w14:textId="77777777" w:rsidR="0061451D" w:rsidRDefault="0061451D" w:rsidP="00063FA2">
      <w:pPr>
        <w:jc w:val="both"/>
        <w:rPr>
          <w:rFonts w:ascii="TKTypeRegular" w:hAnsi="TKTypeRegular"/>
          <w:b/>
          <w:sz w:val="22"/>
          <w:szCs w:val="22"/>
        </w:rPr>
      </w:pPr>
    </w:p>
    <w:p w14:paraId="1AEA868D" w14:textId="77777777" w:rsidR="0061451D" w:rsidRDefault="0061451D" w:rsidP="00063FA2">
      <w:pPr>
        <w:jc w:val="both"/>
        <w:rPr>
          <w:rFonts w:ascii="TKTypeRegular" w:hAnsi="TKTypeRegular"/>
          <w:b/>
          <w:sz w:val="22"/>
          <w:szCs w:val="22"/>
        </w:rPr>
      </w:pPr>
    </w:p>
    <w:p w14:paraId="1AEA868E" w14:textId="77777777" w:rsidR="0061451D" w:rsidRDefault="0061451D" w:rsidP="00063FA2">
      <w:pPr>
        <w:jc w:val="both"/>
        <w:rPr>
          <w:rFonts w:ascii="TKTypeRegular" w:hAnsi="TKTypeRegular"/>
          <w:b/>
          <w:sz w:val="22"/>
          <w:szCs w:val="22"/>
        </w:rPr>
      </w:pPr>
    </w:p>
    <w:p w14:paraId="1AEA868F" w14:textId="77777777" w:rsidR="0061451D" w:rsidRDefault="0061451D" w:rsidP="00063FA2">
      <w:pPr>
        <w:jc w:val="both"/>
        <w:rPr>
          <w:rFonts w:ascii="TKTypeRegular" w:hAnsi="TKTypeRegular"/>
          <w:b/>
          <w:sz w:val="22"/>
          <w:szCs w:val="22"/>
        </w:rPr>
      </w:pPr>
    </w:p>
    <w:p w14:paraId="1AEA8690" w14:textId="77777777" w:rsidR="0061451D" w:rsidRDefault="0061451D" w:rsidP="00063FA2">
      <w:pPr>
        <w:jc w:val="both"/>
        <w:rPr>
          <w:rFonts w:ascii="TKTypeRegular" w:hAnsi="TKTypeRegular"/>
          <w:b/>
          <w:sz w:val="22"/>
          <w:szCs w:val="22"/>
        </w:rPr>
      </w:pPr>
    </w:p>
    <w:p w14:paraId="1AEA8691" w14:textId="77777777" w:rsidR="0061451D" w:rsidRDefault="0061451D" w:rsidP="00063FA2">
      <w:pPr>
        <w:jc w:val="both"/>
        <w:rPr>
          <w:rFonts w:ascii="TKTypeRegular" w:hAnsi="TKTypeRegular"/>
          <w:b/>
          <w:sz w:val="22"/>
          <w:szCs w:val="22"/>
        </w:rPr>
      </w:pPr>
    </w:p>
    <w:p w14:paraId="1AEA8692" w14:textId="77777777" w:rsidR="00063FA2" w:rsidRPr="00766ACD" w:rsidRDefault="00063FA2" w:rsidP="00063FA2">
      <w:pPr>
        <w:jc w:val="both"/>
        <w:rPr>
          <w:rFonts w:ascii="Arial" w:hAnsi="Arial" w:cs="Arial"/>
          <w:b/>
          <w:sz w:val="22"/>
          <w:szCs w:val="22"/>
        </w:rPr>
      </w:pPr>
      <w:r w:rsidRPr="00766ACD">
        <w:rPr>
          <w:rFonts w:ascii="Arial" w:hAnsi="Arial" w:cs="Arial"/>
          <w:b/>
          <w:sz w:val="22"/>
          <w:szCs w:val="22"/>
        </w:rPr>
        <w:t xml:space="preserve">III. </w:t>
      </w:r>
      <w:r w:rsidRPr="00766ACD">
        <w:rPr>
          <w:rFonts w:ascii="Arial" w:hAnsi="Arial" w:cs="Arial"/>
          <w:b/>
          <w:sz w:val="22"/>
          <w:szCs w:val="22"/>
        </w:rPr>
        <w:tab/>
      </w:r>
      <w:r w:rsidR="00DD59CC" w:rsidRPr="00766ACD">
        <w:rPr>
          <w:rFonts w:ascii="Arial" w:hAnsi="Arial" w:cs="Arial"/>
          <w:b/>
          <w:sz w:val="22"/>
          <w:szCs w:val="22"/>
        </w:rPr>
        <w:t>DEFINITIONS AND POLICIES</w:t>
      </w:r>
    </w:p>
    <w:p w14:paraId="1AEA8693" w14:textId="77777777" w:rsidR="00063FA2" w:rsidRPr="00766ACD" w:rsidRDefault="00063FA2" w:rsidP="00063FA2">
      <w:pPr>
        <w:jc w:val="both"/>
        <w:rPr>
          <w:rFonts w:ascii="Arial" w:hAnsi="Arial" w:cs="Arial"/>
          <w:b/>
          <w:sz w:val="22"/>
          <w:szCs w:val="22"/>
        </w:rPr>
      </w:pPr>
    </w:p>
    <w:p w14:paraId="1AEA8694" w14:textId="77777777" w:rsidR="00063FA2" w:rsidRPr="00766ACD" w:rsidRDefault="00063FA2" w:rsidP="00063FA2">
      <w:pPr>
        <w:ind w:firstLine="720"/>
        <w:jc w:val="both"/>
        <w:rPr>
          <w:rFonts w:ascii="Arial" w:hAnsi="Arial" w:cs="Arial"/>
          <w:b/>
          <w:sz w:val="22"/>
          <w:szCs w:val="22"/>
        </w:rPr>
      </w:pPr>
      <w:r w:rsidRPr="00766ACD">
        <w:rPr>
          <w:rFonts w:ascii="Arial" w:hAnsi="Arial" w:cs="Arial"/>
          <w:sz w:val="22"/>
          <w:szCs w:val="22"/>
        </w:rPr>
        <w:t>A.</w:t>
      </w:r>
      <w:r w:rsidRPr="00766ACD">
        <w:rPr>
          <w:rFonts w:ascii="Arial" w:hAnsi="Arial" w:cs="Arial"/>
          <w:b/>
          <w:sz w:val="22"/>
          <w:szCs w:val="22"/>
        </w:rPr>
        <w:tab/>
      </w:r>
      <w:r w:rsidR="00DD59CC" w:rsidRPr="00766ACD">
        <w:rPr>
          <w:rFonts w:ascii="Arial" w:hAnsi="Arial" w:cs="Arial"/>
          <w:caps/>
          <w:sz w:val="22"/>
          <w:szCs w:val="22"/>
          <w:u w:val="single"/>
        </w:rPr>
        <w:t>definitions</w:t>
      </w:r>
      <w:r w:rsidRPr="00766ACD">
        <w:rPr>
          <w:rFonts w:ascii="Arial" w:hAnsi="Arial" w:cs="Arial"/>
          <w:caps/>
          <w:sz w:val="22"/>
          <w:szCs w:val="22"/>
        </w:rPr>
        <w:t xml:space="preserve">. </w:t>
      </w:r>
    </w:p>
    <w:p w14:paraId="1AEA8695" w14:textId="77777777" w:rsidR="00063FA2" w:rsidRPr="00766ACD" w:rsidRDefault="00063FA2" w:rsidP="00063FA2">
      <w:pPr>
        <w:ind w:firstLine="720"/>
        <w:jc w:val="both"/>
        <w:rPr>
          <w:rFonts w:ascii="Arial" w:hAnsi="Arial" w:cs="Arial"/>
          <w:sz w:val="22"/>
          <w:szCs w:val="22"/>
        </w:rPr>
      </w:pPr>
    </w:p>
    <w:p w14:paraId="1AEA8696" w14:textId="77777777" w:rsidR="00DE4144" w:rsidRPr="00AD2403" w:rsidRDefault="00063FA2" w:rsidP="00AD2403">
      <w:pPr>
        <w:pStyle w:val="Default"/>
        <w:ind w:left="720" w:firstLine="720"/>
        <w:jc w:val="both"/>
        <w:rPr>
          <w:rFonts w:ascii="Arial" w:hAnsi="Arial" w:cs="Arial"/>
          <w:sz w:val="22"/>
          <w:szCs w:val="22"/>
        </w:rPr>
      </w:pPr>
      <w:r w:rsidRPr="00DE4144">
        <w:rPr>
          <w:rFonts w:ascii="Arial" w:hAnsi="Arial" w:cs="Arial"/>
          <w:sz w:val="22"/>
          <w:szCs w:val="22"/>
        </w:rPr>
        <w:t>1.</w:t>
      </w:r>
      <w:r w:rsidRPr="00DE4144">
        <w:rPr>
          <w:rFonts w:ascii="Arial" w:hAnsi="Arial" w:cs="Arial"/>
          <w:sz w:val="22"/>
          <w:szCs w:val="22"/>
        </w:rPr>
        <w:tab/>
      </w:r>
      <w:r w:rsidR="00DD59CC" w:rsidRPr="00DE4144">
        <w:rPr>
          <w:rFonts w:ascii="Arial" w:hAnsi="Arial" w:cs="Arial"/>
          <w:b/>
          <w:sz w:val="22"/>
          <w:szCs w:val="22"/>
        </w:rPr>
        <w:t>Personal</w:t>
      </w:r>
      <w:r w:rsidR="0092275F">
        <w:rPr>
          <w:rFonts w:ascii="Arial" w:hAnsi="Arial" w:cs="Arial"/>
          <w:b/>
          <w:sz w:val="22"/>
          <w:szCs w:val="22"/>
        </w:rPr>
        <w:t>ly Identifiable</w:t>
      </w:r>
      <w:r w:rsidR="00DD59CC" w:rsidRPr="00DE4144">
        <w:rPr>
          <w:rFonts w:ascii="Arial" w:hAnsi="Arial" w:cs="Arial"/>
          <w:b/>
          <w:sz w:val="22"/>
          <w:szCs w:val="22"/>
        </w:rPr>
        <w:t xml:space="preserve"> Information (</w:t>
      </w:r>
      <w:r w:rsidR="0092275F">
        <w:rPr>
          <w:rFonts w:ascii="Arial" w:hAnsi="Arial" w:cs="Arial"/>
          <w:b/>
          <w:sz w:val="22"/>
          <w:szCs w:val="22"/>
        </w:rPr>
        <w:t>PII</w:t>
      </w:r>
      <w:r w:rsidR="00DD59CC" w:rsidRPr="00DE4144">
        <w:rPr>
          <w:rFonts w:ascii="Arial" w:hAnsi="Arial" w:cs="Arial"/>
          <w:b/>
          <w:sz w:val="22"/>
          <w:szCs w:val="22"/>
        </w:rPr>
        <w:t xml:space="preserve">) </w:t>
      </w:r>
      <w:r w:rsidR="00DD59CC" w:rsidRPr="00DE4144">
        <w:rPr>
          <w:rFonts w:ascii="Arial" w:hAnsi="Arial" w:cs="Arial"/>
          <w:sz w:val="22"/>
          <w:szCs w:val="22"/>
        </w:rPr>
        <w:t xml:space="preserve">–  </w:t>
      </w:r>
      <w:r w:rsidR="0092275F">
        <w:rPr>
          <w:rFonts w:ascii="Arial" w:hAnsi="Arial" w:cs="Arial"/>
          <w:sz w:val="22"/>
          <w:szCs w:val="22"/>
        </w:rPr>
        <w:t>PII</w:t>
      </w:r>
      <w:r w:rsidR="00DD59CC" w:rsidRPr="00DE4144">
        <w:rPr>
          <w:rFonts w:ascii="Arial" w:hAnsi="Arial" w:cs="Arial"/>
          <w:sz w:val="22"/>
          <w:szCs w:val="22"/>
        </w:rPr>
        <w:t xml:space="preserve"> is confidential information and includes an individual’s first name and last name or first initial and last name in combination with any</w:t>
      </w:r>
      <w:r w:rsidR="00DE4144" w:rsidRPr="00DE4144">
        <w:rPr>
          <w:rFonts w:ascii="Arial" w:hAnsi="Arial" w:cs="Arial"/>
          <w:sz w:val="22"/>
          <w:szCs w:val="22"/>
        </w:rPr>
        <w:t xml:space="preserve"> one or more</w:t>
      </w:r>
      <w:r w:rsidR="00DD59CC" w:rsidRPr="00DE4144">
        <w:rPr>
          <w:rFonts w:ascii="Arial" w:hAnsi="Arial" w:cs="Arial"/>
          <w:sz w:val="22"/>
          <w:szCs w:val="22"/>
        </w:rPr>
        <w:t xml:space="preserve"> of the following</w:t>
      </w:r>
      <w:r w:rsidR="00244AAB" w:rsidRPr="00DE4144">
        <w:rPr>
          <w:rFonts w:ascii="Arial" w:hAnsi="Arial" w:cs="Arial"/>
          <w:sz w:val="22"/>
          <w:szCs w:val="22"/>
        </w:rPr>
        <w:t xml:space="preserve"> </w:t>
      </w:r>
      <w:r w:rsidR="00DE4144" w:rsidRPr="00AD2403">
        <w:rPr>
          <w:rFonts w:ascii="Arial" w:hAnsi="Arial" w:cs="Arial"/>
          <w:sz w:val="22"/>
          <w:szCs w:val="22"/>
        </w:rPr>
        <w:t>data elements that relate to such individual</w:t>
      </w:r>
      <w:r w:rsidR="00DE4144" w:rsidRPr="00DE4144">
        <w:rPr>
          <w:rFonts w:ascii="Arial" w:hAnsi="Arial" w:cs="Arial"/>
          <w:sz w:val="22"/>
          <w:szCs w:val="22"/>
        </w:rPr>
        <w:t xml:space="preserve"> </w:t>
      </w:r>
      <w:r w:rsidR="00244AAB" w:rsidRPr="00DE4144">
        <w:rPr>
          <w:rFonts w:ascii="Arial" w:hAnsi="Arial" w:cs="Arial"/>
          <w:sz w:val="22"/>
          <w:szCs w:val="22"/>
        </w:rPr>
        <w:t>(depending on the State(s) statute(s) at issue</w:t>
      </w:r>
      <w:r w:rsidR="00DD59CC" w:rsidRPr="00DE4144">
        <w:rPr>
          <w:rFonts w:ascii="Arial" w:hAnsi="Arial" w:cs="Arial"/>
          <w:sz w:val="22"/>
          <w:szCs w:val="22"/>
        </w:rPr>
        <w:t xml:space="preserve">: </w:t>
      </w:r>
      <w:r w:rsidR="00DE4144" w:rsidRPr="00AD2403">
        <w:rPr>
          <w:rFonts w:ascii="Arial" w:hAnsi="Arial" w:cs="Arial"/>
          <w:sz w:val="22"/>
          <w:szCs w:val="22"/>
        </w:rPr>
        <w:t xml:space="preserve">Social Security number; </w:t>
      </w:r>
      <w:proofErr w:type="spellStart"/>
      <w:r w:rsidR="00DE4144" w:rsidRPr="00AD2403">
        <w:rPr>
          <w:rFonts w:ascii="Arial" w:hAnsi="Arial" w:cs="Arial"/>
          <w:sz w:val="22"/>
          <w:szCs w:val="22"/>
        </w:rPr>
        <w:t>Diver's</w:t>
      </w:r>
      <w:proofErr w:type="spellEnd"/>
      <w:r w:rsidR="00DE4144" w:rsidRPr="00AD2403">
        <w:rPr>
          <w:rFonts w:ascii="Arial" w:hAnsi="Arial" w:cs="Arial"/>
          <w:sz w:val="22"/>
          <w:szCs w:val="22"/>
        </w:rPr>
        <w:t xml:space="preserve"> license number or state-issued identification card number; Financial account number, or credit or debit card number, with or without any required security code, access code, personal identification number or password, that would permit access to an individual’s financial account; Passport number; Medical history, mental or physical condition, or medical treatment or diagnosis by a healthcare professional or health insurance information; or Username or email address coupled with a password or security question and answer that would permit access to an online account.</w:t>
      </w:r>
    </w:p>
    <w:p w14:paraId="1AEA8697" w14:textId="77777777" w:rsidR="00DE4144" w:rsidRDefault="00DE4144" w:rsidP="00DD59CC">
      <w:pPr>
        <w:ind w:left="720"/>
        <w:jc w:val="both"/>
        <w:rPr>
          <w:rFonts w:ascii="Arial" w:hAnsi="Arial" w:cs="Arial"/>
          <w:b/>
          <w:sz w:val="22"/>
          <w:szCs w:val="22"/>
        </w:rPr>
      </w:pPr>
    </w:p>
    <w:p w14:paraId="1AEA8698" w14:textId="77777777" w:rsidR="00063FA2" w:rsidRPr="00766ACD" w:rsidRDefault="00DD59CC" w:rsidP="00DD59CC">
      <w:pPr>
        <w:ind w:left="720" w:firstLine="720"/>
        <w:jc w:val="both"/>
        <w:rPr>
          <w:rFonts w:ascii="Arial" w:hAnsi="Arial" w:cs="Arial"/>
          <w:sz w:val="22"/>
          <w:szCs w:val="22"/>
        </w:rPr>
      </w:pPr>
      <w:r w:rsidRPr="00766ACD">
        <w:rPr>
          <w:rFonts w:ascii="Arial" w:hAnsi="Arial" w:cs="Arial"/>
          <w:sz w:val="22"/>
          <w:szCs w:val="22"/>
        </w:rPr>
        <w:t>2.</w:t>
      </w:r>
      <w:r w:rsidRPr="00766ACD">
        <w:rPr>
          <w:rFonts w:ascii="Arial" w:hAnsi="Arial" w:cs="Arial"/>
          <w:b/>
          <w:sz w:val="22"/>
          <w:szCs w:val="22"/>
        </w:rPr>
        <w:tab/>
        <w:t>Protected Health Information (PHI) –</w:t>
      </w:r>
      <w:r w:rsidR="001671E7">
        <w:rPr>
          <w:rFonts w:ascii="Arial" w:hAnsi="Arial" w:cs="Arial"/>
          <w:b/>
          <w:sz w:val="22"/>
          <w:szCs w:val="22"/>
        </w:rPr>
        <w:t xml:space="preserve"> </w:t>
      </w:r>
      <w:r w:rsidRPr="00766ACD">
        <w:rPr>
          <w:rFonts w:ascii="Arial" w:hAnsi="Arial" w:cs="Arial"/>
          <w:sz w:val="22"/>
          <w:szCs w:val="22"/>
        </w:rPr>
        <w:t xml:space="preserve">PHI is confidential information and includes information that is created, received, and/or maintained by the </w:t>
      </w:r>
      <w:r w:rsidR="00A64C9D">
        <w:rPr>
          <w:rFonts w:ascii="Arial" w:hAnsi="Arial" w:cs="Arial"/>
          <w:sz w:val="22"/>
          <w:szCs w:val="22"/>
        </w:rPr>
        <w:t>Organization</w:t>
      </w:r>
      <w:r w:rsidRPr="00766ACD">
        <w:rPr>
          <w:rFonts w:ascii="Arial" w:hAnsi="Arial" w:cs="Arial"/>
          <w:sz w:val="22"/>
          <w:szCs w:val="22"/>
        </w:rPr>
        <w:t xml:space="preserve"> related to an individual’s health care (or payment related to health care) that directly or indirectly identifies the individual.</w:t>
      </w:r>
    </w:p>
    <w:p w14:paraId="1AEA8699" w14:textId="77777777" w:rsidR="00DD59CC" w:rsidRPr="00766ACD" w:rsidRDefault="00DD59CC" w:rsidP="00DD59CC">
      <w:pPr>
        <w:ind w:left="720" w:firstLine="720"/>
        <w:jc w:val="both"/>
        <w:rPr>
          <w:rFonts w:ascii="Arial" w:hAnsi="Arial" w:cs="Arial"/>
          <w:sz w:val="22"/>
          <w:szCs w:val="22"/>
        </w:rPr>
      </w:pPr>
    </w:p>
    <w:p w14:paraId="1AEA869A" w14:textId="77777777" w:rsidR="00DD59CC" w:rsidRDefault="00DD59CC" w:rsidP="00C656BB">
      <w:pPr>
        <w:ind w:left="720" w:firstLine="720"/>
        <w:jc w:val="both"/>
        <w:rPr>
          <w:rFonts w:ascii="Arial" w:hAnsi="Arial" w:cs="Arial"/>
          <w:sz w:val="22"/>
          <w:szCs w:val="22"/>
        </w:rPr>
      </w:pPr>
      <w:r w:rsidRPr="00766ACD">
        <w:rPr>
          <w:rFonts w:ascii="Arial" w:hAnsi="Arial" w:cs="Arial"/>
          <w:sz w:val="22"/>
          <w:szCs w:val="22"/>
        </w:rPr>
        <w:t>3.</w:t>
      </w:r>
      <w:r w:rsidRPr="00766ACD">
        <w:rPr>
          <w:rFonts w:ascii="Arial" w:hAnsi="Arial" w:cs="Arial"/>
          <w:sz w:val="22"/>
          <w:szCs w:val="22"/>
        </w:rPr>
        <w:tab/>
      </w:r>
      <w:r w:rsidR="00460CF2" w:rsidRPr="00766ACD">
        <w:rPr>
          <w:rFonts w:ascii="Arial" w:hAnsi="Arial" w:cs="Arial"/>
          <w:b/>
          <w:sz w:val="22"/>
          <w:szCs w:val="22"/>
        </w:rPr>
        <w:t>Data Breach</w:t>
      </w:r>
      <w:r w:rsidR="00C656BB" w:rsidRPr="00766ACD">
        <w:rPr>
          <w:rFonts w:ascii="Arial" w:hAnsi="Arial" w:cs="Arial"/>
          <w:b/>
          <w:sz w:val="22"/>
          <w:szCs w:val="22"/>
        </w:rPr>
        <w:t xml:space="preserve"> </w:t>
      </w:r>
      <w:r w:rsidR="001671E7">
        <w:rPr>
          <w:rFonts w:ascii="Arial" w:hAnsi="Arial" w:cs="Arial"/>
          <w:b/>
          <w:sz w:val="22"/>
          <w:szCs w:val="22"/>
        </w:rPr>
        <w:t xml:space="preserve">(Under State Law) </w:t>
      </w:r>
      <w:r w:rsidR="00C656BB" w:rsidRPr="00766ACD">
        <w:rPr>
          <w:rFonts w:ascii="Arial" w:hAnsi="Arial" w:cs="Arial"/>
          <w:b/>
          <w:sz w:val="22"/>
          <w:szCs w:val="22"/>
        </w:rPr>
        <w:t xml:space="preserve">– </w:t>
      </w:r>
      <w:r w:rsidR="0066558B" w:rsidRPr="00766ACD">
        <w:rPr>
          <w:rFonts w:ascii="Arial" w:hAnsi="Arial" w:cs="Arial"/>
          <w:sz w:val="22"/>
          <w:szCs w:val="22"/>
        </w:rPr>
        <w:t>the definition of a privacy-related data breach varies from state to state</w:t>
      </w:r>
      <w:r w:rsidR="004F5B21">
        <w:rPr>
          <w:rFonts w:ascii="Arial" w:hAnsi="Arial" w:cs="Arial"/>
          <w:sz w:val="22"/>
          <w:szCs w:val="22"/>
        </w:rPr>
        <w:t>.  The applicable state law is based on the current residency of each affected individual involved in the breach. H</w:t>
      </w:r>
      <w:r w:rsidR="0066558B" w:rsidRPr="00766ACD">
        <w:rPr>
          <w:rFonts w:ascii="Arial" w:hAnsi="Arial" w:cs="Arial"/>
          <w:sz w:val="22"/>
          <w:szCs w:val="22"/>
        </w:rPr>
        <w:t xml:space="preserve">ere are </w:t>
      </w:r>
      <w:r w:rsidR="00587C82" w:rsidRPr="00AD2403">
        <w:rPr>
          <w:rFonts w:ascii="Arial" w:hAnsi="Arial" w:cs="Arial"/>
          <w:b/>
          <w:i/>
          <w:sz w:val="22"/>
          <w:szCs w:val="22"/>
        </w:rPr>
        <w:t xml:space="preserve">some </w:t>
      </w:r>
      <w:r w:rsidR="00BA547F" w:rsidRPr="00AD2403">
        <w:rPr>
          <w:rFonts w:ascii="Arial" w:hAnsi="Arial" w:cs="Arial"/>
          <w:b/>
          <w:i/>
          <w:sz w:val="22"/>
          <w:szCs w:val="22"/>
        </w:rPr>
        <w:t xml:space="preserve">current </w:t>
      </w:r>
      <w:r w:rsidR="0066558B" w:rsidRPr="00AD2403">
        <w:rPr>
          <w:rFonts w:ascii="Arial" w:hAnsi="Arial" w:cs="Arial"/>
          <w:b/>
          <w:i/>
          <w:sz w:val="22"/>
          <w:szCs w:val="22"/>
        </w:rPr>
        <w:t>examples</w:t>
      </w:r>
      <w:r w:rsidR="0066558B" w:rsidRPr="00244AAB">
        <w:rPr>
          <w:rFonts w:ascii="Arial" w:hAnsi="Arial" w:cs="Arial"/>
          <w:b/>
          <w:sz w:val="22"/>
          <w:szCs w:val="22"/>
        </w:rPr>
        <w:t xml:space="preserve"> </w:t>
      </w:r>
      <w:r w:rsidR="0066558B" w:rsidRPr="00766ACD">
        <w:rPr>
          <w:rFonts w:ascii="Arial" w:hAnsi="Arial" w:cs="Arial"/>
          <w:sz w:val="22"/>
          <w:szCs w:val="22"/>
        </w:rPr>
        <w:t xml:space="preserve">of the various </w:t>
      </w:r>
      <w:r w:rsidR="00744295">
        <w:rPr>
          <w:rFonts w:ascii="Arial" w:hAnsi="Arial" w:cs="Arial"/>
          <w:sz w:val="22"/>
          <w:szCs w:val="22"/>
        </w:rPr>
        <w:t xml:space="preserve">risk of harm </w:t>
      </w:r>
      <w:r w:rsidR="0066558B" w:rsidRPr="00766ACD">
        <w:rPr>
          <w:rFonts w:ascii="Arial" w:hAnsi="Arial" w:cs="Arial"/>
          <w:sz w:val="22"/>
          <w:szCs w:val="22"/>
        </w:rPr>
        <w:t>thresholds that trigger a “breach”</w:t>
      </w:r>
      <w:r w:rsidR="00244AAB">
        <w:rPr>
          <w:rFonts w:ascii="Arial" w:hAnsi="Arial" w:cs="Arial"/>
          <w:sz w:val="22"/>
          <w:szCs w:val="22"/>
        </w:rPr>
        <w:t xml:space="preserve"> (one or more of these thresholds may apply to your Incident)</w:t>
      </w:r>
      <w:r w:rsidR="0066558B" w:rsidRPr="00766ACD">
        <w:rPr>
          <w:rFonts w:ascii="Arial" w:hAnsi="Arial" w:cs="Arial"/>
          <w:sz w:val="22"/>
          <w:szCs w:val="22"/>
        </w:rPr>
        <w:t>:</w:t>
      </w:r>
    </w:p>
    <w:p w14:paraId="1AEA869B" w14:textId="77777777" w:rsidR="0061451D" w:rsidRDefault="0061451D" w:rsidP="00C656BB">
      <w:pPr>
        <w:ind w:left="720" w:firstLine="720"/>
        <w:jc w:val="both"/>
        <w:rPr>
          <w:rFonts w:ascii="Arial" w:hAnsi="Arial" w:cs="Arial"/>
          <w:sz w:val="22"/>
          <w:szCs w:val="22"/>
        </w:rPr>
      </w:pPr>
    </w:p>
    <w:p w14:paraId="1AEA869C" w14:textId="77777777" w:rsidR="0061451D" w:rsidRPr="00766ACD" w:rsidRDefault="0061451D" w:rsidP="0061451D">
      <w:pPr>
        <w:keepNext/>
        <w:keepLines/>
        <w:ind w:left="2880" w:hanging="720"/>
        <w:jc w:val="both"/>
        <w:rPr>
          <w:rFonts w:ascii="Arial" w:hAnsi="Arial" w:cs="Arial"/>
          <w:sz w:val="22"/>
          <w:szCs w:val="22"/>
        </w:rPr>
      </w:pPr>
      <w:r w:rsidRPr="00766ACD">
        <w:rPr>
          <w:rFonts w:ascii="Arial" w:hAnsi="Arial" w:cs="Arial"/>
          <w:sz w:val="22"/>
          <w:szCs w:val="22"/>
        </w:rPr>
        <w:t>a.</w:t>
      </w:r>
      <w:r w:rsidRPr="00766ACD">
        <w:rPr>
          <w:rFonts w:ascii="Arial" w:hAnsi="Arial" w:cs="Arial"/>
          <w:sz w:val="22"/>
          <w:szCs w:val="22"/>
        </w:rPr>
        <w:tab/>
        <w:t xml:space="preserve">Unauthorized acquisition of </w:t>
      </w:r>
      <w:r w:rsidR="0092275F">
        <w:rPr>
          <w:rFonts w:ascii="Arial" w:hAnsi="Arial" w:cs="Arial"/>
          <w:sz w:val="22"/>
          <w:szCs w:val="22"/>
        </w:rPr>
        <w:t>PII</w:t>
      </w:r>
      <w:r w:rsidRPr="00766ACD">
        <w:rPr>
          <w:rFonts w:ascii="Arial" w:hAnsi="Arial" w:cs="Arial"/>
          <w:sz w:val="22"/>
          <w:szCs w:val="22"/>
        </w:rPr>
        <w:t xml:space="preserve"> that compromises the security, confidentiality or integrity of </w:t>
      </w:r>
      <w:r w:rsidR="0092275F">
        <w:rPr>
          <w:rFonts w:ascii="Arial" w:hAnsi="Arial" w:cs="Arial"/>
          <w:sz w:val="22"/>
          <w:szCs w:val="22"/>
        </w:rPr>
        <w:t>PII</w:t>
      </w:r>
      <w:r w:rsidRPr="00766ACD">
        <w:rPr>
          <w:rFonts w:ascii="Arial" w:hAnsi="Arial" w:cs="Arial"/>
          <w:sz w:val="22"/>
          <w:szCs w:val="22"/>
        </w:rPr>
        <w:t>;</w:t>
      </w:r>
    </w:p>
    <w:p w14:paraId="1AEA869D" w14:textId="77777777" w:rsidR="0061451D" w:rsidRPr="00766ACD" w:rsidRDefault="0061451D" w:rsidP="0061451D">
      <w:pPr>
        <w:keepNext/>
        <w:keepLines/>
        <w:ind w:left="2880" w:hanging="720"/>
        <w:jc w:val="both"/>
        <w:rPr>
          <w:rFonts w:ascii="Arial" w:hAnsi="Arial" w:cs="Arial"/>
          <w:sz w:val="22"/>
          <w:szCs w:val="22"/>
        </w:rPr>
      </w:pPr>
    </w:p>
    <w:p w14:paraId="1AEA869E" w14:textId="77777777" w:rsidR="0061451D" w:rsidRPr="00766ACD" w:rsidRDefault="0061451D" w:rsidP="0061451D">
      <w:pPr>
        <w:keepNext/>
        <w:keepLines/>
        <w:ind w:left="2880" w:hanging="720"/>
        <w:jc w:val="both"/>
        <w:rPr>
          <w:rFonts w:ascii="Arial" w:hAnsi="Arial" w:cs="Arial"/>
          <w:sz w:val="22"/>
          <w:szCs w:val="22"/>
        </w:rPr>
      </w:pPr>
      <w:r w:rsidRPr="00766ACD">
        <w:rPr>
          <w:rFonts w:ascii="Arial" w:hAnsi="Arial" w:cs="Arial"/>
          <w:sz w:val="22"/>
          <w:szCs w:val="22"/>
        </w:rPr>
        <w:t>b.</w:t>
      </w:r>
      <w:r w:rsidRPr="00766ACD">
        <w:rPr>
          <w:rFonts w:ascii="Arial" w:hAnsi="Arial" w:cs="Arial"/>
          <w:sz w:val="22"/>
          <w:szCs w:val="22"/>
        </w:rPr>
        <w:tab/>
        <w:t xml:space="preserve">Unauthorized acquisition of </w:t>
      </w:r>
      <w:r w:rsidR="0092275F">
        <w:rPr>
          <w:rFonts w:ascii="Arial" w:hAnsi="Arial" w:cs="Arial"/>
          <w:sz w:val="22"/>
          <w:szCs w:val="22"/>
        </w:rPr>
        <w:t>PII</w:t>
      </w:r>
      <w:r w:rsidRPr="00766ACD">
        <w:rPr>
          <w:rFonts w:ascii="Arial" w:hAnsi="Arial" w:cs="Arial"/>
          <w:sz w:val="22"/>
          <w:szCs w:val="22"/>
        </w:rPr>
        <w:t xml:space="preserve"> that compromises the security, confidentiality or integrity of </w:t>
      </w:r>
      <w:r w:rsidR="0092275F">
        <w:rPr>
          <w:rFonts w:ascii="Arial" w:hAnsi="Arial" w:cs="Arial"/>
          <w:sz w:val="22"/>
          <w:szCs w:val="22"/>
        </w:rPr>
        <w:t>PII</w:t>
      </w:r>
      <w:r w:rsidRPr="00766ACD">
        <w:rPr>
          <w:rFonts w:ascii="Arial" w:hAnsi="Arial" w:cs="Arial"/>
          <w:sz w:val="22"/>
          <w:szCs w:val="22"/>
        </w:rPr>
        <w:t>, that</w:t>
      </w:r>
      <w:r w:rsidR="00DE4144">
        <w:rPr>
          <w:rFonts w:ascii="Arial" w:hAnsi="Arial" w:cs="Arial"/>
          <w:sz w:val="22"/>
          <w:szCs w:val="22"/>
        </w:rPr>
        <w:t xml:space="preserve"> </w:t>
      </w:r>
      <w:r w:rsidRPr="00766ACD">
        <w:rPr>
          <w:rFonts w:ascii="Arial" w:hAnsi="Arial" w:cs="Arial"/>
          <w:sz w:val="22"/>
          <w:szCs w:val="22"/>
        </w:rPr>
        <w:t>results or could result in identity theft or fraud;</w:t>
      </w:r>
    </w:p>
    <w:p w14:paraId="1AEA869F" w14:textId="77777777" w:rsidR="0061451D" w:rsidRPr="00766ACD" w:rsidRDefault="0061451D" w:rsidP="0061451D">
      <w:pPr>
        <w:keepNext/>
        <w:keepLines/>
        <w:ind w:left="2880" w:hanging="720"/>
        <w:jc w:val="both"/>
        <w:rPr>
          <w:rFonts w:ascii="Arial" w:hAnsi="Arial" w:cs="Arial"/>
          <w:sz w:val="22"/>
          <w:szCs w:val="22"/>
        </w:rPr>
      </w:pPr>
    </w:p>
    <w:p w14:paraId="1AEA86A0" w14:textId="77777777" w:rsidR="0061451D" w:rsidRPr="00766ACD" w:rsidRDefault="0061451D" w:rsidP="0061451D">
      <w:pPr>
        <w:keepNext/>
        <w:keepLines/>
        <w:ind w:left="2880" w:hanging="720"/>
        <w:jc w:val="both"/>
        <w:rPr>
          <w:rFonts w:ascii="Arial" w:hAnsi="Arial" w:cs="Arial"/>
          <w:sz w:val="22"/>
          <w:szCs w:val="22"/>
        </w:rPr>
      </w:pPr>
      <w:r w:rsidRPr="00766ACD">
        <w:rPr>
          <w:rFonts w:ascii="Arial" w:hAnsi="Arial" w:cs="Arial"/>
          <w:sz w:val="22"/>
          <w:szCs w:val="22"/>
        </w:rPr>
        <w:t>c.</w:t>
      </w:r>
      <w:r w:rsidRPr="00766ACD">
        <w:rPr>
          <w:rFonts w:ascii="Arial" w:hAnsi="Arial" w:cs="Arial"/>
          <w:sz w:val="22"/>
          <w:szCs w:val="22"/>
        </w:rPr>
        <w:tab/>
        <w:t xml:space="preserve">Unauthorized acquisition of </w:t>
      </w:r>
      <w:r w:rsidR="0092275F">
        <w:rPr>
          <w:rFonts w:ascii="Arial" w:hAnsi="Arial" w:cs="Arial"/>
          <w:sz w:val="22"/>
          <w:szCs w:val="22"/>
        </w:rPr>
        <w:t>PII</w:t>
      </w:r>
      <w:r w:rsidRPr="00766ACD">
        <w:rPr>
          <w:rFonts w:ascii="Arial" w:hAnsi="Arial" w:cs="Arial"/>
          <w:sz w:val="22"/>
          <w:szCs w:val="22"/>
        </w:rPr>
        <w:t xml:space="preserve"> that compromises the security, confidentiality or integrity of </w:t>
      </w:r>
      <w:r w:rsidR="0092275F">
        <w:rPr>
          <w:rFonts w:ascii="Arial" w:hAnsi="Arial" w:cs="Arial"/>
          <w:sz w:val="22"/>
          <w:szCs w:val="22"/>
        </w:rPr>
        <w:t>PII</w:t>
      </w:r>
      <w:r w:rsidRPr="00766ACD">
        <w:rPr>
          <w:rFonts w:ascii="Arial" w:hAnsi="Arial" w:cs="Arial"/>
          <w:sz w:val="22"/>
          <w:szCs w:val="22"/>
        </w:rPr>
        <w:t xml:space="preserve">, unless </w:t>
      </w:r>
      <w:r w:rsidR="0092275F">
        <w:rPr>
          <w:rFonts w:ascii="Arial" w:hAnsi="Arial" w:cs="Arial"/>
          <w:sz w:val="22"/>
          <w:szCs w:val="22"/>
        </w:rPr>
        <w:t>PII</w:t>
      </w:r>
      <w:r w:rsidRPr="00766ACD">
        <w:rPr>
          <w:rFonts w:ascii="Arial" w:hAnsi="Arial" w:cs="Arial"/>
          <w:sz w:val="22"/>
          <w:szCs w:val="22"/>
        </w:rPr>
        <w:t xml:space="preserve"> is not used or subject to further unauthorized disclosure;</w:t>
      </w:r>
    </w:p>
    <w:p w14:paraId="1AEA86A1" w14:textId="77777777" w:rsidR="0061451D" w:rsidRPr="00766ACD" w:rsidRDefault="0061451D" w:rsidP="0061451D">
      <w:pPr>
        <w:keepNext/>
        <w:keepLines/>
        <w:ind w:left="2880" w:hanging="720"/>
        <w:jc w:val="both"/>
        <w:rPr>
          <w:rFonts w:ascii="Arial" w:hAnsi="Arial" w:cs="Arial"/>
          <w:sz w:val="22"/>
          <w:szCs w:val="22"/>
        </w:rPr>
      </w:pPr>
    </w:p>
    <w:p w14:paraId="1AEA86A2" w14:textId="77777777" w:rsidR="0061451D" w:rsidRDefault="0061451D" w:rsidP="0061451D">
      <w:pPr>
        <w:ind w:left="2880" w:hanging="720"/>
        <w:jc w:val="both"/>
        <w:rPr>
          <w:rFonts w:ascii="Arial" w:hAnsi="Arial" w:cs="Arial"/>
          <w:sz w:val="22"/>
          <w:szCs w:val="22"/>
        </w:rPr>
      </w:pPr>
      <w:r w:rsidRPr="00766ACD">
        <w:rPr>
          <w:rFonts w:ascii="Arial" w:hAnsi="Arial" w:cs="Arial"/>
          <w:sz w:val="22"/>
          <w:szCs w:val="22"/>
        </w:rPr>
        <w:t>d.</w:t>
      </w:r>
      <w:r w:rsidRPr="00766ACD">
        <w:rPr>
          <w:rFonts w:ascii="Arial" w:hAnsi="Arial" w:cs="Arial"/>
          <w:sz w:val="22"/>
          <w:szCs w:val="22"/>
        </w:rPr>
        <w:tab/>
        <w:t xml:space="preserve">Unauthorized acquisition of </w:t>
      </w:r>
      <w:r w:rsidR="0092275F">
        <w:rPr>
          <w:rFonts w:ascii="Arial" w:hAnsi="Arial" w:cs="Arial"/>
          <w:sz w:val="22"/>
          <w:szCs w:val="22"/>
        </w:rPr>
        <w:t>PII</w:t>
      </w:r>
      <w:r w:rsidRPr="00766ACD">
        <w:rPr>
          <w:rFonts w:ascii="Arial" w:hAnsi="Arial" w:cs="Arial"/>
          <w:sz w:val="22"/>
          <w:szCs w:val="22"/>
        </w:rPr>
        <w:t xml:space="preserve"> that compromises the security, confidentiality or integrity of </w:t>
      </w:r>
      <w:r w:rsidR="0092275F">
        <w:rPr>
          <w:rFonts w:ascii="Arial" w:hAnsi="Arial" w:cs="Arial"/>
          <w:sz w:val="22"/>
          <w:szCs w:val="22"/>
        </w:rPr>
        <w:t>PII</w:t>
      </w:r>
      <w:r w:rsidRPr="00766ACD">
        <w:rPr>
          <w:rFonts w:ascii="Arial" w:hAnsi="Arial" w:cs="Arial"/>
          <w:sz w:val="22"/>
          <w:szCs w:val="22"/>
        </w:rPr>
        <w:t xml:space="preserve">, unless no misuse of </w:t>
      </w:r>
      <w:r w:rsidR="0092275F">
        <w:rPr>
          <w:rFonts w:ascii="Arial" w:hAnsi="Arial" w:cs="Arial"/>
          <w:sz w:val="22"/>
          <w:szCs w:val="22"/>
        </w:rPr>
        <w:t>PII</w:t>
      </w:r>
      <w:r w:rsidRPr="00766ACD">
        <w:rPr>
          <w:rFonts w:ascii="Arial" w:hAnsi="Arial" w:cs="Arial"/>
          <w:sz w:val="22"/>
          <w:szCs w:val="22"/>
        </w:rPr>
        <w:t xml:space="preserve"> has</w:t>
      </w:r>
      <w:r>
        <w:rPr>
          <w:rFonts w:ascii="Arial" w:hAnsi="Arial" w:cs="Arial"/>
          <w:sz w:val="22"/>
          <w:szCs w:val="22"/>
        </w:rPr>
        <w:t xml:space="preserve"> </w:t>
      </w:r>
      <w:r w:rsidRPr="00766ACD">
        <w:rPr>
          <w:rFonts w:ascii="Arial" w:hAnsi="Arial" w:cs="Arial"/>
          <w:sz w:val="22"/>
          <w:szCs w:val="22"/>
        </w:rPr>
        <w:t>occurred or is not reasonably likely to occur</w:t>
      </w:r>
      <w:r>
        <w:rPr>
          <w:rFonts w:ascii="Arial" w:hAnsi="Arial" w:cs="Arial"/>
          <w:sz w:val="22"/>
          <w:szCs w:val="22"/>
        </w:rPr>
        <w:t>;</w:t>
      </w:r>
    </w:p>
    <w:p w14:paraId="1AEA86A3" w14:textId="77777777" w:rsidR="0061451D" w:rsidRDefault="0061451D" w:rsidP="0061451D">
      <w:pPr>
        <w:jc w:val="both"/>
        <w:rPr>
          <w:rFonts w:ascii="Arial" w:hAnsi="Arial" w:cs="Arial"/>
          <w:sz w:val="22"/>
          <w:szCs w:val="22"/>
        </w:rPr>
      </w:pPr>
    </w:p>
    <w:p w14:paraId="1AEA86A4" w14:textId="77777777" w:rsidR="0061451D" w:rsidRPr="00766ACD" w:rsidRDefault="0061451D" w:rsidP="0061451D">
      <w:pPr>
        <w:keepNext/>
        <w:keepLines/>
        <w:ind w:left="2880" w:hanging="720"/>
        <w:jc w:val="both"/>
        <w:rPr>
          <w:rFonts w:ascii="Arial" w:hAnsi="Arial" w:cs="Arial"/>
          <w:sz w:val="22"/>
          <w:szCs w:val="22"/>
        </w:rPr>
      </w:pPr>
      <w:r w:rsidRPr="00766ACD">
        <w:rPr>
          <w:rFonts w:ascii="Arial" w:hAnsi="Arial" w:cs="Arial"/>
          <w:sz w:val="22"/>
          <w:szCs w:val="22"/>
        </w:rPr>
        <w:lastRenderedPageBreak/>
        <w:t>e.</w:t>
      </w:r>
      <w:r w:rsidRPr="00766ACD">
        <w:rPr>
          <w:rFonts w:ascii="Arial" w:hAnsi="Arial" w:cs="Arial"/>
          <w:sz w:val="22"/>
          <w:szCs w:val="22"/>
        </w:rPr>
        <w:tab/>
        <w:t xml:space="preserve">Unauthorized acquisition of </w:t>
      </w:r>
      <w:r w:rsidR="0092275F">
        <w:rPr>
          <w:rFonts w:ascii="Arial" w:hAnsi="Arial" w:cs="Arial"/>
          <w:sz w:val="22"/>
          <w:szCs w:val="22"/>
        </w:rPr>
        <w:t>PII</w:t>
      </w:r>
      <w:r w:rsidRPr="00766ACD">
        <w:rPr>
          <w:rFonts w:ascii="Arial" w:hAnsi="Arial" w:cs="Arial"/>
          <w:sz w:val="22"/>
          <w:szCs w:val="22"/>
        </w:rPr>
        <w:t xml:space="preserve"> that compromises the security, confidentiality or integrity of </w:t>
      </w:r>
      <w:r w:rsidR="0092275F">
        <w:rPr>
          <w:rFonts w:ascii="Arial" w:hAnsi="Arial" w:cs="Arial"/>
          <w:sz w:val="22"/>
          <w:szCs w:val="22"/>
        </w:rPr>
        <w:t>PII</w:t>
      </w:r>
      <w:r w:rsidRPr="00766ACD">
        <w:rPr>
          <w:rFonts w:ascii="Arial" w:hAnsi="Arial" w:cs="Arial"/>
          <w:sz w:val="22"/>
          <w:szCs w:val="22"/>
        </w:rPr>
        <w:t xml:space="preserve">, unless no reasonable likelihood of harm to consumer whose </w:t>
      </w:r>
      <w:r w:rsidR="0092275F">
        <w:rPr>
          <w:rFonts w:ascii="Arial" w:hAnsi="Arial" w:cs="Arial"/>
          <w:sz w:val="22"/>
          <w:szCs w:val="22"/>
        </w:rPr>
        <w:t>PII</w:t>
      </w:r>
      <w:r w:rsidRPr="00766ACD">
        <w:rPr>
          <w:rFonts w:ascii="Arial" w:hAnsi="Arial" w:cs="Arial"/>
          <w:sz w:val="22"/>
          <w:szCs w:val="22"/>
        </w:rPr>
        <w:t xml:space="preserve"> was acquired has resulted or will result;</w:t>
      </w:r>
    </w:p>
    <w:p w14:paraId="1AEA86A5" w14:textId="77777777" w:rsidR="0061451D" w:rsidRPr="00766ACD" w:rsidRDefault="0061451D" w:rsidP="0061451D">
      <w:pPr>
        <w:keepNext/>
        <w:keepLines/>
        <w:ind w:left="2880" w:hanging="720"/>
        <w:jc w:val="both"/>
        <w:rPr>
          <w:rFonts w:ascii="Arial" w:hAnsi="Arial" w:cs="Arial"/>
          <w:sz w:val="22"/>
          <w:szCs w:val="22"/>
        </w:rPr>
      </w:pPr>
    </w:p>
    <w:p w14:paraId="1AEA86A6" w14:textId="77777777" w:rsidR="0061451D" w:rsidRPr="00766ACD" w:rsidRDefault="0061451D" w:rsidP="0061451D">
      <w:pPr>
        <w:keepNext/>
        <w:keepLines/>
        <w:ind w:left="2880" w:hanging="720"/>
        <w:jc w:val="both"/>
        <w:rPr>
          <w:rFonts w:ascii="Arial" w:hAnsi="Arial" w:cs="Arial"/>
          <w:sz w:val="22"/>
          <w:szCs w:val="22"/>
        </w:rPr>
      </w:pPr>
      <w:r w:rsidRPr="00766ACD">
        <w:rPr>
          <w:rFonts w:ascii="Arial" w:hAnsi="Arial" w:cs="Arial"/>
          <w:sz w:val="22"/>
          <w:szCs w:val="22"/>
        </w:rPr>
        <w:t>f.</w:t>
      </w:r>
      <w:r w:rsidRPr="00766ACD">
        <w:rPr>
          <w:rFonts w:ascii="Arial" w:hAnsi="Arial" w:cs="Arial"/>
          <w:sz w:val="22"/>
          <w:szCs w:val="22"/>
        </w:rPr>
        <w:tab/>
        <w:t xml:space="preserve">Unauthorized acquisition of </w:t>
      </w:r>
      <w:r w:rsidR="0092275F">
        <w:rPr>
          <w:rFonts w:ascii="Arial" w:hAnsi="Arial" w:cs="Arial"/>
          <w:sz w:val="22"/>
          <w:szCs w:val="22"/>
        </w:rPr>
        <w:t>PII</w:t>
      </w:r>
      <w:r w:rsidRPr="00766ACD">
        <w:rPr>
          <w:rFonts w:ascii="Arial" w:hAnsi="Arial" w:cs="Arial"/>
          <w:sz w:val="22"/>
          <w:szCs w:val="22"/>
        </w:rPr>
        <w:t xml:space="preserve"> that compromises the security, confidentiality or integrity of </w:t>
      </w:r>
      <w:r w:rsidR="0092275F">
        <w:rPr>
          <w:rFonts w:ascii="Arial" w:hAnsi="Arial" w:cs="Arial"/>
          <w:sz w:val="22"/>
          <w:szCs w:val="22"/>
        </w:rPr>
        <w:t>PII</w:t>
      </w:r>
      <w:r w:rsidRPr="00766ACD">
        <w:rPr>
          <w:rFonts w:ascii="Arial" w:hAnsi="Arial" w:cs="Arial"/>
          <w:sz w:val="22"/>
          <w:szCs w:val="22"/>
        </w:rPr>
        <w:t xml:space="preserve">, that has caused or is likely to cause loss or injury to </w:t>
      </w:r>
      <w:r w:rsidR="00244AAB">
        <w:rPr>
          <w:rFonts w:ascii="Arial" w:hAnsi="Arial" w:cs="Arial"/>
          <w:sz w:val="22"/>
          <w:szCs w:val="22"/>
        </w:rPr>
        <w:t xml:space="preserve">a </w:t>
      </w:r>
      <w:r w:rsidRPr="00766ACD">
        <w:rPr>
          <w:rFonts w:ascii="Arial" w:hAnsi="Arial" w:cs="Arial"/>
          <w:sz w:val="22"/>
          <w:szCs w:val="22"/>
        </w:rPr>
        <w:t>resident;</w:t>
      </w:r>
    </w:p>
    <w:p w14:paraId="1AEA86A7" w14:textId="77777777" w:rsidR="0061451D" w:rsidRPr="00766ACD" w:rsidRDefault="0061451D" w:rsidP="0061451D">
      <w:pPr>
        <w:keepNext/>
        <w:keepLines/>
        <w:ind w:left="2880" w:hanging="720"/>
        <w:jc w:val="both"/>
        <w:rPr>
          <w:rFonts w:ascii="Arial" w:hAnsi="Arial" w:cs="Arial"/>
          <w:sz w:val="22"/>
          <w:szCs w:val="22"/>
        </w:rPr>
      </w:pPr>
    </w:p>
    <w:p w14:paraId="1AEA86A8" w14:textId="77777777" w:rsidR="0061451D" w:rsidRPr="00766ACD" w:rsidRDefault="0061451D" w:rsidP="0061451D">
      <w:pPr>
        <w:keepNext/>
        <w:keepLines/>
        <w:ind w:left="2880" w:hanging="720"/>
        <w:jc w:val="both"/>
        <w:rPr>
          <w:rFonts w:ascii="Arial" w:hAnsi="Arial" w:cs="Arial"/>
          <w:sz w:val="22"/>
          <w:szCs w:val="22"/>
        </w:rPr>
      </w:pPr>
      <w:r w:rsidRPr="00766ACD">
        <w:rPr>
          <w:rFonts w:ascii="Arial" w:hAnsi="Arial" w:cs="Arial"/>
          <w:sz w:val="22"/>
          <w:szCs w:val="22"/>
        </w:rPr>
        <w:t>g.</w:t>
      </w:r>
      <w:r w:rsidRPr="00766ACD">
        <w:rPr>
          <w:rFonts w:ascii="Arial" w:hAnsi="Arial" w:cs="Arial"/>
          <w:sz w:val="22"/>
          <w:szCs w:val="22"/>
        </w:rPr>
        <w:tab/>
        <w:t xml:space="preserve">Unauthorized acquisition of </w:t>
      </w:r>
      <w:r w:rsidR="0092275F">
        <w:rPr>
          <w:rFonts w:ascii="Arial" w:hAnsi="Arial" w:cs="Arial"/>
          <w:sz w:val="22"/>
          <w:szCs w:val="22"/>
        </w:rPr>
        <w:t>PII</w:t>
      </w:r>
      <w:r w:rsidRPr="00766ACD">
        <w:rPr>
          <w:rFonts w:ascii="Arial" w:hAnsi="Arial" w:cs="Arial"/>
          <w:sz w:val="22"/>
          <w:szCs w:val="22"/>
        </w:rPr>
        <w:t xml:space="preserve"> that materially compromises the security, confidentiality or integrity of </w:t>
      </w:r>
      <w:r w:rsidR="0092275F">
        <w:rPr>
          <w:rFonts w:ascii="Arial" w:hAnsi="Arial" w:cs="Arial"/>
          <w:sz w:val="22"/>
          <w:szCs w:val="22"/>
        </w:rPr>
        <w:t>PII</w:t>
      </w:r>
      <w:r w:rsidRPr="00766ACD">
        <w:rPr>
          <w:rFonts w:ascii="Arial" w:hAnsi="Arial" w:cs="Arial"/>
          <w:sz w:val="22"/>
          <w:szCs w:val="22"/>
        </w:rPr>
        <w:t>, that causes or is reasonably likely to cause substantial economic loss to the individual;</w:t>
      </w:r>
    </w:p>
    <w:p w14:paraId="1AEA86A9" w14:textId="77777777" w:rsidR="0061451D" w:rsidRPr="00766ACD" w:rsidRDefault="0061451D" w:rsidP="0061451D">
      <w:pPr>
        <w:keepNext/>
        <w:keepLines/>
        <w:ind w:left="2880" w:hanging="720"/>
        <w:jc w:val="both"/>
        <w:rPr>
          <w:rFonts w:ascii="Arial" w:hAnsi="Arial" w:cs="Arial"/>
          <w:sz w:val="22"/>
          <w:szCs w:val="22"/>
        </w:rPr>
      </w:pPr>
    </w:p>
    <w:p w14:paraId="1AEA86AA" w14:textId="77777777" w:rsidR="0061451D" w:rsidRPr="00766ACD" w:rsidRDefault="0061451D" w:rsidP="0061451D">
      <w:pPr>
        <w:keepNext/>
        <w:keepLines/>
        <w:ind w:left="2880" w:hanging="720"/>
        <w:jc w:val="both"/>
        <w:rPr>
          <w:rFonts w:ascii="Arial" w:hAnsi="Arial" w:cs="Arial"/>
          <w:sz w:val="22"/>
          <w:szCs w:val="22"/>
        </w:rPr>
      </w:pPr>
      <w:r w:rsidRPr="00766ACD">
        <w:rPr>
          <w:rFonts w:ascii="Arial" w:hAnsi="Arial" w:cs="Arial"/>
          <w:sz w:val="22"/>
          <w:szCs w:val="22"/>
        </w:rPr>
        <w:t>h.</w:t>
      </w:r>
      <w:r w:rsidRPr="00766ACD">
        <w:rPr>
          <w:rFonts w:ascii="Arial" w:hAnsi="Arial" w:cs="Arial"/>
          <w:sz w:val="22"/>
          <w:szCs w:val="22"/>
        </w:rPr>
        <w:tab/>
        <w:t xml:space="preserve">Unauthorized acquisition of </w:t>
      </w:r>
      <w:r w:rsidR="0092275F">
        <w:rPr>
          <w:rFonts w:ascii="Arial" w:hAnsi="Arial" w:cs="Arial"/>
          <w:sz w:val="22"/>
          <w:szCs w:val="22"/>
        </w:rPr>
        <w:t>PII</w:t>
      </w:r>
      <w:r w:rsidRPr="00766ACD">
        <w:rPr>
          <w:rFonts w:ascii="Arial" w:hAnsi="Arial" w:cs="Arial"/>
          <w:sz w:val="22"/>
          <w:szCs w:val="22"/>
        </w:rPr>
        <w:t xml:space="preserve"> that compromises the security, confidentiality or integrity of </w:t>
      </w:r>
      <w:r w:rsidR="0092275F">
        <w:rPr>
          <w:rFonts w:ascii="Arial" w:hAnsi="Arial" w:cs="Arial"/>
          <w:sz w:val="22"/>
          <w:szCs w:val="22"/>
        </w:rPr>
        <w:t>PII</w:t>
      </w:r>
      <w:r w:rsidRPr="00766ACD">
        <w:rPr>
          <w:rFonts w:ascii="Arial" w:hAnsi="Arial" w:cs="Arial"/>
          <w:sz w:val="22"/>
          <w:szCs w:val="22"/>
        </w:rPr>
        <w:t xml:space="preserve">, unless no reasonable likelihood of financial harm to consumer whose </w:t>
      </w:r>
      <w:r w:rsidR="0092275F">
        <w:rPr>
          <w:rFonts w:ascii="Arial" w:hAnsi="Arial" w:cs="Arial"/>
          <w:sz w:val="22"/>
          <w:szCs w:val="22"/>
        </w:rPr>
        <w:t>PII</w:t>
      </w:r>
      <w:r w:rsidRPr="00766ACD">
        <w:rPr>
          <w:rFonts w:ascii="Arial" w:hAnsi="Arial" w:cs="Arial"/>
          <w:sz w:val="22"/>
          <w:szCs w:val="22"/>
        </w:rPr>
        <w:t xml:space="preserve"> was acquired has resulted or will result;</w:t>
      </w:r>
    </w:p>
    <w:p w14:paraId="1AEA86AB" w14:textId="77777777" w:rsidR="0061451D" w:rsidRPr="00766ACD" w:rsidRDefault="0061451D" w:rsidP="0061451D">
      <w:pPr>
        <w:keepNext/>
        <w:keepLines/>
        <w:ind w:left="2880" w:hanging="720"/>
        <w:jc w:val="both"/>
        <w:rPr>
          <w:rFonts w:ascii="Arial" w:hAnsi="Arial" w:cs="Arial"/>
          <w:sz w:val="22"/>
          <w:szCs w:val="22"/>
        </w:rPr>
      </w:pPr>
    </w:p>
    <w:p w14:paraId="1AEA86AC" w14:textId="77777777" w:rsidR="0061451D" w:rsidRPr="00766ACD" w:rsidRDefault="0061451D" w:rsidP="0061451D">
      <w:pPr>
        <w:keepNext/>
        <w:keepLines/>
        <w:ind w:left="2880" w:hanging="720"/>
        <w:jc w:val="both"/>
        <w:rPr>
          <w:rFonts w:ascii="Arial" w:hAnsi="Arial" w:cs="Arial"/>
          <w:sz w:val="22"/>
          <w:szCs w:val="22"/>
        </w:rPr>
      </w:pPr>
      <w:proofErr w:type="spellStart"/>
      <w:r w:rsidRPr="00766ACD">
        <w:rPr>
          <w:rFonts w:ascii="Arial" w:hAnsi="Arial" w:cs="Arial"/>
          <w:sz w:val="22"/>
          <w:szCs w:val="22"/>
        </w:rPr>
        <w:t>i</w:t>
      </w:r>
      <w:proofErr w:type="spellEnd"/>
      <w:r w:rsidRPr="00766ACD">
        <w:rPr>
          <w:rFonts w:ascii="Arial" w:hAnsi="Arial" w:cs="Arial"/>
          <w:sz w:val="22"/>
          <w:szCs w:val="22"/>
        </w:rPr>
        <w:t>.</w:t>
      </w:r>
      <w:r w:rsidRPr="00766ACD">
        <w:rPr>
          <w:rFonts w:ascii="Arial" w:hAnsi="Arial" w:cs="Arial"/>
          <w:sz w:val="22"/>
          <w:szCs w:val="22"/>
        </w:rPr>
        <w:tab/>
        <w:t xml:space="preserve">Unauthorized access to and acquisition of </w:t>
      </w:r>
      <w:r w:rsidR="0092275F">
        <w:rPr>
          <w:rFonts w:ascii="Arial" w:hAnsi="Arial" w:cs="Arial"/>
          <w:sz w:val="22"/>
          <w:szCs w:val="22"/>
        </w:rPr>
        <w:t>PII</w:t>
      </w:r>
      <w:r w:rsidRPr="00766ACD">
        <w:rPr>
          <w:rFonts w:ascii="Arial" w:hAnsi="Arial" w:cs="Arial"/>
          <w:sz w:val="22"/>
          <w:szCs w:val="22"/>
        </w:rPr>
        <w:t xml:space="preserve"> where illegal use of the </w:t>
      </w:r>
      <w:r w:rsidR="0092275F">
        <w:rPr>
          <w:rFonts w:ascii="Arial" w:hAnsi="Arial" w:cs="Arial"/>
          <w:sz w:val="22"/>
          <w:szCs w:val="22"/>
        </w:rPr>
        <w:t>PII</w:t>
      </w:r>
      <w:r w:rsidRPr="00766ACD">
        <w:rPr>
          <w:rFonts w:ascii="Arial" w:hAnsi="Arial" w:cs="Arial"/>
          <w:sz w:val="22"/>
          <w:szCs w:val="22"/>
        </w:rPr>
        <w:t xml:space="preserve"> has occurred or is reasonably likely to occur and that creates a risk of harm to a resident;</w:t>
      </w:r>
    </w:p>
    <w:p w14:paraId="1AEA86AD" w14:textId="77777777" w:rsidR="0061451D" w:rsidRPr="00766ACD" w:rsidRDefault="0061451D" w:rsidP="0061451D">
      <w:pPr>
        <w:jc w:val="both"/>
        <w:rPr>
          <w:rFonts w:ascii="Arial" w:hAnsi="Arial" w:cs="Arial"/>
          <w:b/>
          <w:sz w:val="22"/>
          <w:szCs w:val="22"/>
        </w:rPr>
      </w:pPr>
    </w:p>
    <w:p w14:paraId="1AEA86AE" w14:textId="77777777" w:rsidR="0066558B" w:rsidRDefault="0066558B" w:rsidP="0066558B">
      <w:pPr>
        <w:keepNext/>
        <w:keepLines/>
        <w:ind w:left="2880" w:hanging="720"/>
        <w:jc w:val="both"/>
        <w:rPr>
          <w:rFonts w:ascii="Arial" w:hAnsi="Arial" w:cs="Arial"/>
          <w:sz w:val="22"/>
          <w:szCs w:val="22"/>
        </w:rPr>
      </w:pPr>
      <w:r w:rsidRPr="00766ACD">
        <w:rPr>
          <w:rFonts w:ascii="Arial" w:hAnsi="Arial" w:cs="Arial"/>
          <w:sz w:val="22"/>
          <w:szCs w:val="22"/>
        </w:rPr>
        <w:t>j.</w:t>
      </w:r>
      <w:r w:rsidRPr="00766ACD">
        <w:rPr>
          <w:rFonts w:ascii="Arial" w:hAnsi="Arial" w:cs="Arial"/>
          <w:sz w:val="22"/>
          <w:szCs w:val="22"/>
        </w:rPr>
        <w:tab/>
        <w:t xml:space="preserve">Unauthorized acquisition of </w:t>
      </w:r>
      <w:r w:rsidR="0092275F">
        <w:rPr>
          <w:rFonts w:ascii="Arial" w:hAnsi="Arial" w:cs="Arial"/>
          <w:sz w:val="22"/>
          <w:szCs w:val="22"/>
        </w:rPr>
        <w:t>PII</w:t>
      </w:r>
      <w:r w:rsidRPr="00766ACD">
        <w:rPr>
          <w:rFonts w:ascii="Arial" w:hAnsi="Arial" w:cs="Arial"/>
          <w:sz w:val="22"/>
          <w:szCs w:val="22"/>
        </w:rPr>
        <w:t xml:space="preserve"> that compromises the security, </w:t>
      </w:r>
      <w:r w:rsidRPr="00DB3295">
        <w:rPr>
          <w:rFonts w:ascii="Arial" w:hAnsi="Arial" w:cs="Arial"/>
          <w:sz w:val="22"/>
          <w:szCs w:val="22"/>
        </w:rPr>
        <w:t xml:space="preserve">confidentiality or integrity of </w:t>
      </w:r>
      <w:r w:rsidR="0092275F">
        <w:rPr>
          <w:rFonts w:ascii="Arial" w:hAnsi="Arial" w:cs="Arial"/>
          <w:sz w:val="22"/>
          <w:szCs w:val="22"/>
        </w:rPr>
        <w:t>PII</w:t>
      </w:r>
      <w:r w:rsidRPr="00DB3295">
        <w:rPr>
          <w:rFonts w:ascii="Arial" w:hAnsi="Arial" w:cs="Arial"/>
          <w:sz w:val="22"/>
          <w:szCs w:val="22"/>
        </w:rPr>
        <w:t xml:space="preserve">, unless technical breach </w:t>
      </w:r>
      <w:r w:rsidR="00DB3295">
        <w:rPr>
          <w:rFonts w:ascii="Arial" w:hAnsi="Arial" w:cs="Arial"/>
          <w:sz w:val="22"/>
          <w:szCs w:val="22"/>
        </w:rPr>
        <w:t xml:space="preserve">does not </w:t>
      </w:r>
      <w:r w:rsidRPr="00DB3295">
        <w:rPr>
          <w:rFonts w:ascii="Arial" w:hAnsi="Arial" w:cs="Arial"/>
          <w:sz w:val="22"/>
          <w:szCs w:val="22"/>
        </w:rPr>
        <w:t>seem reasonably likely to subject consumers to a risk of criminal activity.</w:t>
      </w:r>
    </w:p>
    <w:p w14:paraId="1AEA86AF" w14:textId="77777777" w:rsidR="001671E7" w:rsidRDefault="001671E7" w:rsidP="001671E7">
      <w:pPr>
        <w:keepNext/>
        <w:keepLines/>
        <w:jc w:val="both"/>
        <w:rPr>
          <w:rFonts w:ascii="Arial" w:hAnsi="Arial" w:cs="Arial"/>
          <w:sz w:val="22"/>
          <w:szCs w:val="22"/>
        </w:rPr>
      </w:pPr>
    </w:p>
    <w:p w14:paraId="1AEA86B0" w14:textId="77777777" w:rsidR="00A966E4" w:rsidRPr="00AD2403" w:rsidRDefault="00A966E4" w:rsidP="00AD2403">
      <w:pPr>
        <w:spacing w:after="120"/>
        <w:ind w:left="720" w:firstLine="720"/>
        <w:jc w:val="both"/>
        <w:rPr>
          <w:rFonts w:ascii="Arial" w:hAnsi="Arial" w:cs="Arial"/>
          <w:b/>
          <w:sz w:val="22"/>
          <w:szCs w:val="22"/>
        </w:rPr>
      </w:pPr>
      <w:r w:rsidRPr="00AD2403">
        <w:rPr>
          <w:rFonts w:ascii="Arial" w:hAnsi="Arial" w:cs="Arial"/>
          <w:sz w:val="22"/>
          <w:szCs w:val="22"/>
        </w:rPr>
        <w:t>4.</w:t>
      </w:r>
      <w:r w:rsidRPr="00AD2403">
        <w:rPr>
          <w:rFonts w:ascii="Arial" w:hAnsi="Arial" w:cs="Arial"/>
          <w:sz w:val="22"/>
          <w:szCs w:val="22"/>
        </w:rPr>
        <w:tab/>
      </w:r>
      <w:r w:rsidRPr="00AD2403">
        <w:rPr>
          <w:rFonts w:ascii="Arial" w:hAnsi="Arial" w:cs="Arial"/>
          <w:b/>
          <w:sz w:val="22"/>
          <w:szCs w:val="22"/>
        </w:rPr>
        <w:t xml:space="preserve">Data Breach (Under HIPAA/HITECH Final Rule) – </w:t>
      </w:r>
      <w:r w:rsidRPr="00AD2403">
        <w:rPr>
          <w:rFonts w:ascii="Arial" w:hAnsi="Arial" w:cs="Arial"/>
          <w:sz w:val="22"/>
          <w:szCs w:val="22"/>
        </w:rPr>
        <w:t>a “data breach” means an acquisition, access, use or disclosure of PHI that compromises the security or privacy of PHI.</w:t>
      </w:r>
    </w:p>
    <w:p w14:paraId="1AEA86B1" w14:textId="77777777" w:rsidR="00A966E4" w:rsidRPr="00AD2403" w:rsidRDefault="00A966E4" w:rsidP="00A966E4">
      <w:pPr>
        <w:keepNext/>
        <w:keepLines/>
        <w:ind w:left="2880" w:hanging="720"/>
        <w:jc w:val="both"/>
        <w:rPr>
          <w:rFonts w:ascii="Arial" w:hAnsi="Arial" w:cs="Arial"/>
          <w:sz w:val="22"/>
          <w:szCs w:val="22"/>
        </w:rPr>
      </w:pPr>
      <w:r w:rsidRPr="00AD2403">
        <w:rPr>
          <w:rFonts w:ascii="Arial" w:hAnsi="Arial" w:cs="Arial"/>
          <w:sz w:val="22"/>
          <w:szCs w:val="22"/>
        </w:rPr>
        <w:lastRenderedPageBreak/>
        <w:t>a.</w:t>
      </w:r>
      <w:r w:rsidRPr="00AD2403">
        <w:rPr>
          <w:rFonts w:ascii="Arial" w:hAnsi="Arial" w:cs="Arial"/>
          <w:sz w:val="22"/>
          <w:szCs w:val="22"/>
        </w:rPr>
        <w:tab/>
        <w:t xml:space="preserve">A breach is </w:t>
      </w:r>
      <w:r w:rsidRPr="00AD2403">
        <w:rPr>
          <w:rFonts w:ascii="Arial" w:hAnsi="Arial" w:cs="Arial"/>
          <w:i/>
          <w:sz w:val="22"/>
          <w:szCs w:val="22"/>
          <w:u w:val="single"/>
        </w:rPr>
        <w:t>presumed</w:t>
      </w:r>
      <w:r w:rsidRPr="00AD2403">
        <w:rPr>
          <w:rFonts w:ascii="Arial" w:hAnsi="Arial" w:cs="Arial"/>
          <w:sz w:val="22"/>
          <w:szCs w:val="22"/>
        </w:rPr>
        <w:t xml:space="preserve"> if there is an impermissible acquisition, access, use or disclosure of PHI unless the </w:t>
      </w:r>
      <w:r w:rsidR="00A64C9D">
        <w:rPr>
          <w:rFonts w:ascii="Arial" w:hAnsi="Arial" w:cs="Arial"/>
          <w:sz w:val="22"/>
          <w:szCs w:val="22"/>
        </w:rPr>
        <w:t>Organization</w:t>
      </w:r>
      <w:r w:rsidRPr="00AD2403">
        <w:rPr>
          <w:rFonts w:ascii="Arial" w:hAnsi="Arial" w:cs="Arial"/>
          <w:sz w:val="22"/>
          <w:szCs w:val="22"/>
        </w:rPr>
        <w:t xml:space="preserve"> (as either Covered Entity or Business Associate) demonstrates a low probability that PHI has been compromised, based on the following four (4) risk factors:</w:t>
      </w:r>
    </w:p>
    <w:p w14:paraId="1AEA86B2" w14:textId="77777777" w:rsidR="00A966E4" w:rsidRPr="00AD2403" w:rsidRDefault="00A966E4" w:rsidP="00A966E4">
      <w:pPr>
        <w:keepNext/>
        <w:keepLines/>
        <w:ind w:left="2880" w:hanging="720"/>
        <w:jc w:val="both"/>
        <w:rPr>
          <w:rFonts w:ascii="Arial" w:hAnsi="Arial" w:cs="Arial"/>
          <w:sz w:val="22"/>
          <w:szCs w:val="22"/>
        </w:rPr>
      </w:pPr>
    </w:p>
    <w:p w14:paraId="1AEA86B3" w14:textId="77777777" w:rsidR="00A966E4" w:rsidRPr="00AD2403" w:rsidRDefault="00A966E4" w:rsidP="00A966E4">
      <w:pPr>
        <w:keepNext/>
        <w:keepLines/>
        <w:spacing w:after="120"/>
        <w:ind w:left="3600" w:hanging="720"/>
        <w:jc w:val="both"/>
        <w:rPr>
          <w:rFonts w:ascii="Arial" w:hAnsi="Arial" w:cs="Arial"/>
          <w:sz w:val="22"/>
          <w:szCs w:val="22"/>
        </w:rPr>
      </w:pPr>
      <w:proofErr w:type="spellStart"/>
      <w:r w:rsidRPr="00AD2403">
        <w:rPr>
          <w:rFonts w:ascii="Arial" w:hAnsi="Arial" w:cs="Arial"/>
          <w:sz w:val="22"/>
          <w:szCs w:val="22"/>
        </w:rPr>
        <w:t>i</w:t>
      </w:r>
      <w:proofErr w:type="spellEnd"/>
      <w:r w:rsidRPr="00AD2403">
        <w:rPr>
          <w:rFonts w:ascii="Arial" w:hAnsi="Arial" w:cs="Arial"/>
          <w:sz w:val="22"/>
          <w:szCs w:val="22"/>
        </w:rPr>
        <w:t>.</w:t>
      </w:r>
      <w:r w:rsidRPr="00AD2403">
        <w:rPr>
          <w:rFonts w:ascii="Arial" w:hAnsi="Arial" w:cs="Arial"/>
          <w:sz w:val="22"/>
          <w:szCs w:val="22"/>
        </w:rPr>
        <w:tab/>
        <w:t>The nature and extent of PHI involved, including the types of identifiers and the likelihood of re-identification;</w:t>
      </w:r>
    </w:p>
    <w:p w14:paraId="1AEA86B4" w14:textId="77777777" w:rsidR="00A966E4" w:rsidRPr="00AD2403" w:rsidRDefault="00A966E4" w:rsidP="00A966E4">
      <w:pPr>
        <w:keepNext/>
        <w:keepLines/>
        <w:spacing w:after="120"/>
        <w:ind w:left="3600" w:hanging="720"/>
        <w:jc w:val="both"/>
        <w:rPr>
          <w:rFonts w:ascii="Arial" w:hAnsi="Arial" w:cs="Arial"/>
          <w:sz w:val="22"/>
          <w:szCs w:val="22"/>
        </w:rPr>
      </w:pPr>
      <w:r w:rsidRPr="00AD2403">
        <w:rPr>
          <w:rFonts w:ascii="Arial" w:hAnsi="Arial" w:cs="Arial"/>
          <w:sz w:val="22"/>
          <w:szCs w:val="22"/>
        </w:rPr>
        <w:t>ii.</w:t>
      </w:r>
      <w:r w:rsidRPr="00AD2403">
        <w:rPr>
          <w:rFonts w:ascii="Arial" w:hAnsi="Arial" w:cs="Arial"/>
          <w:sz w:val="22"/>
          <w:szCs w:val="22"/>
        </w:rPr>
        <w:tab/>
        <w:t>The unauthorized person who used the PHI or to whom disclosure was made;</w:t>
      </w:r>
    </w:p>
    <w:p w14:paraId="1AEA86B5" w14:textId="77777777" w:rsidR="00A966E4" w:rsidRPr="00AD2403" w:rsidRDefault="00A966E4" w:rsidP="00A966E4">
      <w:pPr>
        <w:keepNext/>
        <w:keepLines/>
        <w:spacing w:after="120"/>
        <w:ind w:left="2880" w:hanging="720"/>
        <w:jc w:val="both"/>
        <w:rPr>
          <w:rFonts w:ascii="Arial" w:hAnsi="Arial" w:cs="Arial"/>
          <w:sz w:val="22"/>
          <w:szCs w:val="22"/>
        </w:rPr>
      </w:pPr>
      <w:r w:rsidRPr="00AD2403">
        <w:rPr>
          <w:rFonts w:ascii="Arial" w:hAnsi="Arial" w:cs="Arial"/>
          <w:sz w:val="22"/>
          <w:szCs w:val="22"/>
        </w:rPr>
        <w:tab/>
        <w:t>iii.</w:t>
      </w:r>
      <w:r w:rsidRPr="00AD2403">
        <w:rPr>
          <w:rFonts w:ascii="Arial" w:hAnsi="Arial" w:cs="Arial"/>
          <w:sz w:val="22"/>
          <w:szCs w:val="22"/>
        </w:rPr>
        <w:tab/>
        <w:t>Whether PHI was actually acquired or viewed; and</w:t>
      </w:r>
    </w:p>
    <w:p w14:paraId="1AEA86B6" w14:textId="77777777" w:rsidR="00A966E4" w:rsidRPr="00AD2403" w:rsidRDefault="00A966E4" w:rsidP="00A966E4">
      <w:pPr>
        <w:keepNext/>
        <w:keepLines/>
        <w:ind w:left="3600" w:hanging="720"/>
        <w:jc w:val="both"/>
        <w:rPr>
          <w:rFonts w:ascii="Arial" w:hAnsi="Arial" w:cs="Arial"/>
          <w:sz w:val="22"/>
          <w:szCs w:val="22"/>
        </w:rPr>
      </w:pPr>
      <w:r w:rsidRPr="00AD2403">
        <w:rPr>
          <w:rFonts w:ascii="Arial" w:hAnsi="Arial" w:cs="Arial"/>
          <w:sz w:val="22"/>
          <w:szCs w:val="22"/>
        </w:rPr>
        <w:t>iv.</w:t>
      </w:r>
      <w:r w:rsidRPr="00AD2403">
        <w:rPr>
          <w:rFonts w:ascii="Arial" w:hAnsi="Arial" w:cs="Arial"/>
          <w:sz w:val="22"/>
          <w:szCs w:val="22"/>
        </w:rPr>
        <w:tab/>
        <w:t>The extent to which the risk to PHI has been mitigated (i.e., obtaining reliable assurances by a recipient of PHI that the information will be destroyed or will not be used or disclosed).</w:t>
      </w:r>
    </w:p>
    <w:p w14:paraId="1AEA86B7" w14:textId="77777777" w:rsidR="00A966E4" w:rsidRPr="00A966E4" w:rsidRDefault="00A966E4" w:rsidP="001671E7">
      <w:pPr>
        <w:keepNext/>
        <w:keepLines/>
        <w:jc w:val="both"/>
        <w:rPr>
          <w:rFonts w:ascii="Arial" w:hAnsi="Arial" w:cs="Arial"/>
          <w:sz w:val="22"/>
          <w:szCs w:val="22"/>
        </w:rPr>
      </w:pPr>
    </w:p>
    <w:p w14:paraId="1AEA86B8" w14:textId="77777777" w:rsidR="001671E7" w:rsidRPr="00A966E4" w:rsidRDefault="001671E7" w:rsidP="001671E7">
      <w:pPr>
        <w:keepNext/>
        <w:keepLines/>
        <w:jc w:val="both"/>
        <w:rPr>
          <w:rFonts w:ascii="Arial" w:hAnsi="Arial" w:cs="Arial"/>
          <w:sz w:val="22"/>
          <w:szCs w:val="22"/>
        </w:rPr>
      </w:pPr>
    </w:p>
    <w:p w14:paraId="1AEA86B9" w14:textId="77777777" w:rsidR="00A966E4" w:rsidRPr="00AD2403" w:rsidRDefault="00A966E4" w:rsidP="00A966E4">
      <w:pPr>
        <w:keepNext/>
        <w:keepLines/>
        <w:jc w:val="both"/>
        <w:rPr>
          <w:rFonts w:ascii="Arial" w:hAnsi="Arial" w:cs="Arial"/>
          <w:sz w:val="22"/>
          <w:szCs w:val="22"/>
        </w:rPr>
      </w:pPr>
      <w:r w:rsidRPr="00AD2403">
        <w:rPr>
          <w:rFonts w:ascii="Arial" w:hAnsi="Arial" w:cs="Arial"/>
          <w:sz w:val="22"/>
          <w:szCs w:val="22"/>
        </w:rPr>
        <w:tab/>
        <w:t>B.</w:t>
      </w:r>
      <w:r w:rsidRPr="00AD2403">
        <w:rPr>
          <w:rFonts w:ascii="Arial" w:hAnsi="Arial" w:cs="Arial"/>
          <w:sz w:val="22"/>
          <w:szCs w:val="22"/>
        </w:rPr>
        <w:tab/>
      </w:r>
      <w:r w:rsidRPr="00AD2403">
        <w:rPr>
          <w:rFonts w:ascii="Arial" w:hAnsi="Arial" w:cs="Arial"/>
          <w:sz w:val="22"/>
          <w:szCs w:val="22"/>
          <w:u w:val="single"/>
        </w:rPr>
        <w:t>TYPES OF DATA SECURITY INCIDENTS</w:t>
      </w:r>
      <w:r w:rsidRPr="00AD2403">
        <w:rPr>
          <w:rFonts w:ascii="Arial" w:hAnsi="Arial" w:cs="Arial"/>
          <w:sz w:val="22"/>
          <w:szCs w:val="22"/>
        </w:rPr>
        <w:t>.</w:t>
      </w:r>
    </w:p>
    <w:p w14:paraId="1AEA86BA" w14:textId="77777777" w:rsidR="00A966E4" w:rsidRPr="00AD2403" w:rsidRDefault="00A966E4" w:rsidP="00A966E4">
      <w:pPr>
        <w:keepNext/>
        <w:keepLines/>
        <w:jc w:val="both"/>
        <w:rPr>
          <w:rFonts w:ascii="Arial" w:hAnsi="Arial" w:cs="Arial"/>
          <w:sz w:val="22"/>
          <w:szCs w:val="22"/>
        </w:rPr>
      </w:pPr>
    </w:p>
    <w:p w14:paraId="1AEA86BB" w14:textId="77777777" w:rsidR="00A966E4" w:rsidRPr="00AD2403" w:rsidRDefault="00A966E4" w:rsidP="00A966E4">
      <w:pPr>
        <w:keepNext/>
        <w:keepLines/>
        <w:ind w:left="720" w:firstLine="720"/>
        <w:jc w:val="both"/>
        <w:rPr>
          <w:rFonts w:ascii="Arial" w:hAnsi="Arial" w:cs="Arial"/>
          <w:sz w:val="22"/>
          <w:szCs w:val="22"/>
        </w:rPr>
      </w:pPr>
      <w:r w:rsidRPr="00AD2403">
        <w:rPr>
          <w:rFonts w:ascii="Arial" w:hAnsi="Arial" w:cs="Arial"/>
          <w:sz w:val="22"/>
          <w:szCs w:val="22"/>
        </w:rPr>
        <w:t>1.</w:t>
      </w:r>
      <w:r w:rsidRPr="00AD2403">
        <w:rPr>
          <w:rFonts w:ascii="Arial" w:hAnsi="Arial" w:cs="Arial"/>
          <w:sz w:val="22"/>
          <w:szCs w:val="22"/>
        </w:rPr>
        <w:tab/>
      </w:r>
      <w:r w:rsidRPr="00AD2403">
        <w:rPr>
          <w:rFonts w:ascii="Arial" w:hAnsi="Arial" w:cs="Arial"/>
          <w:b/>
          <w:sz w:val="22"/>
          <w:szCs w:val="22"/>
        </w:rPr>
        <w:t>Physical loss</w:t>
      </w:r>
      <w:r w:rsidRPr="00AD2403">
        <w:rPr>
          <w:rFonts w:ascii="Arial" w:hAnsi="Arial" w:cs="Arial"/>
          <w:sz w:val="22"/>
          <w:szCs w:val="22"/>
        </w:rPr>
        <w:t xml:space="preserve">: Stolen or lost laptop, PDA, thumb drive, or other portable media containing </w:t>
      </w:r>
      <w:r w:rsidR="0092275F">
        <w:rPr>
          <w:rFonts w:ascii="Arial" w:hAnsi="Arial" w:cs="Arial"/>
          <w:sz w:val="22"/>
          <w:szCs w:val="22"/>
        </w:rPr>
        <w:t>PII</w:t>
      </w:r>
      <w:r w:rsidRPr="00AD2403">
        <w:rPr>
          <w:rFonts w:ascii="Arial" w:hAnsi="Arial" w:cs="Arial"/>
          <w:sz w:val="22"/>
          <w:szCs w:val="22"/>
        </w:rPr>
        <w:t xml:space="preserve"> or other sensitive data, and hardcopies.</w:t>
      </w:r>
    </w:p>
    <w:p w14:paraId="1AEA86BC" w14:textId="77777777" w:rsidR="00A966E4" w:rsidRPr="00AD2403" w:rsidRDefault="00A966E4" w:rsidP="00A966E4">
      <w:pPr>
        <w:keepNext/>
        <w:keepLines/>
        <w:ind w:left="720" w:firstLine="720"/>
        <w:jc w:val="both"/>
        <w:rPr>
          <w:rFonts w:ascii="Arial" w:hAnsi="Arial" w:cs="Arial"/>
          <w:sz w:val="22"/>
          <w:szCs w:val="22"/>
        </w:rPr>
      </w:pPr>
    </w:p>
    <w:p w14:paraId="1AEA86BD" w14:textId="77777777" w:rsidR="00A966E4" w:rsidRDefault="00A966E4" w:rsidP="00A966E4">
      <w:pPr>
        <w:keepNext/>
        <w:keepLines/>
        <w:ind w:left="720" w:firstLine="720"/>
        <w:jc w:val="both"/>
        <w:rPr>
          <w:rFonts w:ascii="Arial" w:hAnsi="Arial" w:cs="Arial"/>
          <w:sz w:val="22"/>
          <w:szCs w:val="22"/>
        </w:rPr>
      </w:pPr>
      <w:r w:rsidRPr="00AD2403">
        <w:rPr>
          <w:rFonts w:ascii="Arial" w:hAnsi="Arial" w:cs="Arial"/>
          <w:sz w:val="22"/>
          <w:szCs w:val="22"/>
        </w:rPr>
        <w:t>2.</w:t>
      </w:r>
      <w:r w:rsidRPr="00AD2403">
        <w:rPr>
          <w:rFonts w:ascii="Arial" w:hAnsi="Arial" w:cs="Arial"/>
          <w:sz w:val="22"/>
          <w:szCs w:val="22"/>
        </w:rPr>
        <w:tab/>
      </w:r>
      <w:r w:rsidRPr="00AD2403">
        <w:rPr>
          <w:rFonts w:ascii="Arial" w:hAnsi="Arial" w:cs="Arial"/>
          <w:b/>
          <w:sz w:val="22"/>
          <w:szCs w:val="22"/>
        </w:rPr>
        <w:t>Improper disposal</w:t>
      </w:r>
      <w:r w:rsidRPr="00AD2403">
        <w:rPr>
          <w:rFonts w:ascii="Arial" w:hAnsi="Arial" w:cs="Arial"/>
          <w:sz w:val="22"/>
          <w:szCs w:val="22"/>
        </w:rPr>
        <w:t xml:space="preserve">: Employees disposing of documents or records containing </w:t>
      </w:r>
      <w:r w:rsidR="0092275F">
        <w:rPr>
          <w:rFonts w:ascii="Arial" w:hAnsi="Arial" w:cs="Arial"/>
          <w:sz w:val="22"/>
          <w:szCs w:val="22"/>
        </w:rPr>
        <w:t>PII</w:t>
      </w:r>
      <w:r w:rsidRPr="00AD2403">
        <w:rPr>
          <w:rFonts w:ascii="Arial" w:hAnsi="Arial" w:cs="Arial"/>
          <w:sz w:val="22"/>
          <w:szCs w:val="22"/>
        </w:rPr>
        <w:t xml:space="preserve"> and/or PHI in the trash (without shredding paper or wiping disk drives).</w:t>
      </w:r>
    </w:p>
    <w:p w14:paraId="1AEA86BE" w14:textId="77777777" w:rsidR="00A966E4" w:rsidRDefault="00A966E4" w:rsidP="00A966E4">
      <w:pPr>
        <w:keepNext/>
        <w:keepLines/>
        <w:ind w:left="720" w:firstLine="720"/>
        <w:jc w:val="both"/>
        <w:rPr>
          <w:rFonts w:ascii="Arial" w:hAnsi="Arial" w:cs="Arial"/>
          <w:sz w:val="22"/>
          <w:szCs w:val="22"/>
        </w:rPr>
      </w:pPr>
    </w:p>
    <w:p w14:paraId="1AEA86BF" w14:textId="77777777" w:rsidR="00A966E4" w:rsidRDefault="00A966E4" w:rsidP="00A966E4">
      <w:pPr>
        <w:keepNext/>
        <w:keepLines/>
        <w:ind w:left="720" w:firstLine="720"/>
        <w:jc w:val="both"/>
        <w:rPr>
          <w:rFonts w:ascii="Arial" w:hAnsi="Arial" w:cs="Arial"/>
          <w:sz w:val="22"/>
          <w:szCs w:val="22"/>
        </w:rPr>
      </w:pPr>
      <w:r>
        <w:rPr>
          <w:rFonts w:ascii="Arial" w:hAnsi="Arial" w:cs="Arial"/>
          <w:sz w:val="22"/>
          <w:szCs w:val="22"/>
        </w:rPr>
        <w:t>3.</w:t>
      </w:r>
      <w:r>
        <w:rPr>
          <w:rFonts w:ascii="Arial" w:hAnsi="Arial" w:cs="Arial"/>
          <w:sz w:val="22"/>
          <w:szCs w:val="22"/>
        </w:rPr>
        <w:tab/>
      </w:r>
      <w:r w:rsidRPr="00AD2403">
        <w:rPr>
          <w:rFonts w:ascii="Arial" w:hAnsi="Arial" w:cs="Arial"/>
          <w:b/>
          <w:sz w:val="22"/>
          <w:szCs w:val="22"/>
        </w:rPr>
        <w:t>Misdirected communication</w:t>
      </w:r>
      <w:r>
        <w:rPr>
          <w:rFonts w:ascii="Arial" w:hAnsi="Arial" w:cs="Arial"/>
          <w:sz w:val="22"/>
          <w:szCs w:val="22"/>
        </w:rPr>
        <w:t>:  Employee sending a fax, e-mail or snail mail with PII/PHI to the wrong recipient.</w:t>
      </w:r>
    </w:p>
    <w:p w14:paraId="1AEA86C0" w14:textId="77777777" w:rsidR="00A966E4" w:rsidRDefault="00A966E4" w:rsidP="00A966E4">
      <w:pPr>
        <w:keepNext/>
        <w:keepLines/>
        <w:ind w:left="720" w:firstLine="720"/>
        <w:jc w:val="both"/>
        <w:rPr>
          <w:rFonts w:ascii="Arial" w:hAnsi="Arial" w:cs="Arial"/>
          <w:sz w:val="22"/>
          <w:szCs w:val="22"/>
        </w:rPr>
      </w:pPr>
    </w:p>
    <w:p w14:paraId="1AEA86C1" w14:textId="77777777" w:rsidR="00A966E4" w:rsidRPr="00AD2403" w:rsidRDefault="00A966E4" w:rsidP="00A966E4">
      <w:pPr>
        <w:keepNext/>
        <w:keepLines/>
        <w:ind w:left="720" w:firstLine="720"/>
        <w:jc w:val="both"/>
        <w:rPr>
          <w:rFonts w:ascii="Arial" w:hAnsi="Arial" w:cs="Arial"/>
          <w:sz w:val="22"/>
          <w:szCs w:val="22"/>
        </w:rPr>
      </w:pPr>
      <w:r>
        <w:rPr>
          <w:rFonts w:ascii="Arial" w:hAnsi="Arial" w:cs="Arial"/>
          <w:sz w:val="22"/>
          <w:szCs w:val="22"/>
        </w:rPr>
        <w:t>4.</w:t>
      </w:r>
      <w:r>
        <w:rPr>
          <w:rFonts w:ascii="Arial" w:hAnsi="Arial" w:cs="Arial"/>
          <w:sz w:val="22"/>
          <w:szCs w:val="22"/>
        </w:rPr>
        <w:tab/>
      </w:r>
      <w:r>
        <w:rPr>
          <w:rFonts w:ascii="Arial" w:hAnsi="Arial" w:cs="Arial"/>
          <w:b/>
          <w:sz w:val="22"/>
          <w:szCs w:val="22"/>
        </w:rPr>
        <w:t>C</w:t>
      </w:r>
      <w:r w:rsidRPr="008551C3">
        <w:rPr>
          <w:rFonts w:ascii="Arial" w:hAnsi="Arial" w:cs="Arial"/>
          <w:b/>
          <w:sz w:val="22"/>
          <w:szCs w:val="22"/>
        </w:rPr>
        <w:t>omputer “glitch”</w:t>
      </w:r>
      <w:r>
        <w:rPr>
          <w:rFonts w:ascii="Arial" w:hAnsi="Arial" w:cs="Arial"/>
          <w:sz w:val="22"/>
          <w:szCs w:val="22"/>
        </w:rPr>
        <w:t>: A software issue or improper IT setting allowing unauthorized access or disclosure of PII or PHI.</w:t>
      </w:r>
    </w:p>
    <w:p w14:paraId="1AEA86C2" w14:textId="77777777" w:rsidR="00A966E4" w:rsidRPr="00AD2403" w:rsidRDefault="00A966E4" w:rsidP="00A966E4">
      <w:pPr>
        <w:keepNext/>
        <w:keepLines/>
        <w:jc w:val="both"/>
        <w:rPr>
          <w:rFonts w:ascii="Arial" w:hAnsi="Arial" w:cs="Arial"/>
          <w:sz w:val="22"/>
          <w:szCs w:val="22"/>
          <w:u w:val="single"/>
        </w:rPr>
      </w:pPr>
    </w:p>
    <w:p w14:paraId="1AEA86C3" w14:textId="77777777" w:rsidR="00A966E4" w:rsidRPr="00AD2403" w:rsidRDefault="00364953" w:rsidP="00A966E4">
      <w:pPr>
        <w:keepNext/>
        <w:keepLines/>
        <w:ind w:left="720" w:firstLine="720"/>
        <w:jc w:val="both"/>
        <w:rPr>
          <w:rFonts w:ascii="Arial" w:hAnsi="Arial" w:cs="Arial"/>
          <w:sz w:val="22"/>
          <w:szCs w:val="22"/>
        </w:rPr>
      </w:pPr>
      <w:r>
        <w:rPr>
          <w:rFonts w:ascii="Arial" w:hAnsi="Arial" w:cs="Arial"/>
          <w:sz w:val="22"/>
          <w:szCs w:val="22"/>
        </w:rPr>
        <w:t>5</w:t>
      </w:r>
      <w:r w:rsidR="00A966E4" w:rsidRPr="00AD2403">
        <w:rPr>
          <w:rFonts w:ascii="Arial" w:hAnsi="Arial" w:cs="Arial"/>
          <w:sz w:val="22"/>
          <w:szCs w:val="22"/>
        </w:rPr>
        <w:t>.</w:t>
      </w:r>
      <w:r w:rsidR="00A966E4" w:rsidRPr="00AD2403">
        <w:rPr>
          <w:rFonts w:ascii="Arial" w:hAnsi="Arial" w:cs="Arial"/>
          <w:sz w:val="22"/>
          <w:szCs w:val="22"/>
        </w:rPr>
        <w:tab/>
      </w:r>
      <w:r w:rsidR="00A966E4" w:rsidRPr="00AD2403">
        <w:rPr>
          <w:rFonts w:ascii="Arial" w:hAnsi="Arial" w:cs="Arial"/>
          <w:b/>
          <w:sz w:val="22"/>
          <w:szCs w:val="22"/>
        </w:rPr>
        <w:t>Database/server breach</w:t>
      </w:r>
      <w:r w:rsidR="00A966E4" w:rsidRPr="00AD2403">
        <w:rPr>
          <w:rFonts w:ascii="Arial" w:hAnsi="Arial" w:cs="Arial"/>
          <w:sz w:val="22"/>
          <w:szCs w:val="22"/>
        </w:rPr>
        <w:t>: Unauthorized person accesses or hacks into a data server that stores personal or other sensitive data.</w:t>
      </w:r>
    </w:p>
    <w:p w14:paraId="1AEA86C4" w14:textId="77777777" w:rsidR="00A966E4" w:rsidRPr="00AD2403" w:rsidRDefault="00A966E4" w:rsidP="00A966E4">
      <w:pPr>
        <w:keepNext/>
        <w:keepLines/>
        <w:ind w:left="720" w:firstLine="720"/>
        <w:jc w:val="both"/>
        <w:rPr>
          <w:rFonts w:ascii="Arial" w:hAnsi="Arial" w:cs="Arial"/>
          <w:sz w:val="22"/>
          <w:szCs w:val="22"/>
        </w:rPr>
      </w:pPr>
    </w:p>
    <w:p w14:paraId="1AEA86C5" w14:textId="77777777" w:rsidR="00A966E4" w:rsidRPr="00AD2403" w:rsidRDefault="00364953" w:rsidP="00A966E4">
      <w:pPr>
        <w:keepNext/>
        <w:keepLines/>
        <w:ind w:left="720" w:firstLine="720"/>
        <w:jc w:val="both"/>
        <w:rPr>
          <w:rFonts w:ascii="Arial" w:hAnsi="Arial" w:cs="Arial"/>
          <w:sz w:val="22"/>
          <w:szCs w:val="22"/>
        </w:rPr>
      </w:pPr>
      <w:r>
        <w:rPr>
          <w:rFonts w:ascii="Arial" w:hAnsi="Arial" w:cs="Arial"/>
          <w:sz w:val="22"/>
          <w:szCs w:val="22"/>
        </w:rPr>
        <w:t>6</w:t>
      </w:r>
      <w:r w:rsidR="00A966E4" w:rsidRPr="00AD2403">
        <w:rPr>
          <w:rFonts w:ascii="Arial" w:hAnsi="Arial" w:cs="Arial"/>
          <w:sz w:val="22"/>
          <w:szCs w:val="22"/>
        </w:rPr>
        <w:t>.</w:t>
      </w:r>
      <w:r w:rsidR="00A966E4" w:rsidRPr="00AD2403">
        <w:rPr>
          <w:rFonts w:ascii="Arial" w:hAnsi="Arial" w:cs="Arial"/>
          <w:sz w:val="22"/>
          <w:szCs w:val="22"/>
        </w:rPr>
        <w:tab/>
      </w:r>
      <w:r w:rsidR="00A966E4" w:rsidRPr="00AD2403">
        <w:rPr>
          <w:rFonts w:ascii="Arial" w:hAnsi="Arial" w:cs="Arial"/>
          <w:b/>
          <w:sz w:val="22"/>
          <w:szCs w:val="22"/>
        </w:rPr>
        <w:t>Stolen Data by Otherwise Authorized Users</w:t>
      </w:r>
      <w:r w:rsidR="00A966E4" w:rsidRPr="00AD2403">
        <w:rPr>
          <w:rFonts w:ascii="Arial" w:hAnsi="Arial" w:cs="Arial"/>
          <w:sz w:val="22"/>
          <w:szCs w:val="22"/>
        </w:rPr>
        <w:t>: Employee or other person with access downloads or sends personal or sensitive data to another unauthorized location for an improper purpose.</w:t>
      </w:r>
    </w:p>
    <w:p w14:paraId="1AEA86C6" w14:textId="77777777" w:rsidR="00A966E4" w:rsidRPr="00AD2403" w:rsidRDefault="00A966E4" w:rsidP="00A966E4">
      <w:pPr>
        <w:keepNext/>
        <w:keepLines/>
        <w:ind w:left="720" w:firstLine="720"/>
        <w:jc w:val="both"/>
        <w:rPr>
          <w:rFonts w:ascii="Arial" w:hAnsi="Arial" w:cs="Arial"/>
          <w:sz w:val="22"/>
          <w:szCs w:val="22"/>
        </w:rPr>
      </w:pPr>
    </w:p>
    <w:p w14:paraId="1AEA86C7" w14:textId="77777777" w:rsidR="00A966E4" w:rsidRDefault="00364953" w:rsidP="00A966E4">
      <w:pPr>
        <w:keepNext/>
        <w:keepLines/>
        <w:ind w:left="720" w:firstLine="720"/>
        <w:jc w:val="both"/>
        <w:rPr>
          <w:rFonts w:ascii="Arial" w:hAnsi="Arial" w:cs="Arial"/>
          <w:sz w:val="22"/>
          <w:szCs w:val="22"/>
        </w:rPr>
      </w:pPr>
      <w:r>
        <w:rPr>
          <w:rFonts w:ascii="Arial" w:hAnsi="Arial" w:cs="Arial"/>
          <w:sz w:val="22"/>
          <w:szCs w:val="22"/>
        </w:rPr>
        <w:t>7</w:t>
      </w:r>
      <w:r w:rsidR="00A966E4" w:rsidRPr="00AD2403">
        <w:rPr>
          <w:rFonts w:ascii="Arial" w:hAnsi="Arial" w:cs="Arial"/>
          <w:sz w:val="22"/>
          <w:szCs w:val="22"/>
        </w:rPr>
        <w:t>.</w:t>
      </w:r>
      <w:r w:rsidR="00A966E4" w:rsidRPr="00AD2403">
        <w:rPr>
          <w:rFonts w:ascii="Arial" w:hAnsi="Arial" w:cs="Arial"/>
          <w:sz w:val="22"/>
          <w:szCs w:val="22"/>
        </w:rPr>
        <w:tab/>
      </w:r>
      <w:r w:rsidR="00A966E4" w:rsidRPr="00AD2403">
        <w:rPr>
          <w:rFonts w:ascii="Arial" w:hAnsi="Arial" w:cs="Arial"/>
          <w:b/>
          <w:sz w:val="22"/>
          <w:szCs w:val="22"/>
        </w:rPr>
        <w:t>Vendor Breach</w:t>
      </w:r>
      <w:r w:rsidR="00A966E4" w:rsidRPr="00AD2403">
        <w:rPr>
          <w:rFonts w:ascii="Arial" w:hAnsi="Arial" w:cs="Arial"/>
          <w:sz w:val="22"/>
          <w:szCs w:val="22"/>
        </w:rPr>
        <w:t>: Negligence, physical loss, improper disposal, database/server breach or stolen data at a vendor’s location or server.</w:t>
      </w:r>
    </w:p>
    <w:p w14:paraId="1AEA86C8" w14:textId="77777777" w:rsidR="007A4844" w:rsidRDefault="007A4844" w:rsidP="00AD2403">
      <w:pPr>
        <w:keepNext/>
        <w:keepLines/>
        <w:jc w:val="both"/>
        <w:rPr>
          <w:rFonts w:ascii="Arial" w:hAnsi="Arial" w:cs="Arial"/>
          <w:sz w:val="22"/>
          <w:szCs w:val="22"/>
        </w:rPr>
      </w:pPr>
    </w:p>
    <w:p w14:paraId="1AEA86C9" w14:textId="77777777" w:rsidR="007A4844" w:rsidRDefault="007A4844" w:rsidP="00AD2403">
      <w:pPr>
        <w:keepNext/>
        <w:keepLines/>
        <w:jc w:val="both"/>
        <w:rPr>
          <w:rFonts w:ascii="Arial" w:hAnsi="Arial" w:cs="Arial"/>
          <w:sz w:val="22"/>
          <w:szCs w:val="22"/>
        </w:rPr>
      </w:pPr>
    </w:p>
    <w:p w14:paraId="1AEA86CA" w14:textId="77777777" w:rsidR="007A4844" w:rsidRDefault="007A4844" w:rsidP="00AD2403">
      <w:pPr>
        <w:keepNext/>
        <w:keepLines/>
        <w:jc w:val="both"/>
        <w:rPr>
          <w:rFonts w:ascii="Arial" w:hAnsi="Arial" w:cs="Arial"/>
          <w:sz w:val="22"/>
          <w:szCs w:val="22"/>
        </w:rPr>
      </w:pPr>
    </w:p>
    <w:p w14:paraId="1AEA86CB" w14:textId="77777777" w:rsidR="007A4844" w:rsidRDefault="007A4844" w:rsidP="00AD2403">
      <w:pPr>
        <w:keepNext/>
        <w:keepLines/>
        <w:jc w:val="both"/>
        <w:rPr>
          <w:rFonts w:ascii="Arial" w:hAnsi="Arial" w:cs="Arial"/>
          <w:sz w:val="22"/>
          <w:szCs w:val="22"/>
        </w:rPr>
      </w:pPr>
    </w:p>
    <w:p w14:paraId="1AEA86CC" w14:textId="77777777" w:rsidR="007A4844" w:rsidRDefault="007A4844" w:rsidP="00AD2403">
      <w:pPr>
        <w:keepNext/>
        <w:keepLines/>
        <w:jc w:val="both"/>
        <w:rPr>
          <w:rFonts w:ascii="Arial" w:hAnsi="Arial" w:cs="Arial"/>
          <w:sz w:val="22"/>
          <w:szCs w:val="22"/>
        </w:rPr>
      </w:pPr>
    </w:p>
    <w:p w14:paraId="1AEA86CD" w14:textId="77777777" w:rsidR="00364953" w:rsidRDefault="00364953" w:rsidP="00364953">
      <w:pPr>
        <w:keepNext/>
        <w:keepLines/>
        <w:jc w:val="both"/>
        <w:rPr>
          <w:sz w:val="22"/>
          <w:szCs w:val="22"/>
        </w:rPr>
      </w:pPr>
    </w:p>
    <w:p w14:paraId="1AEA86CE" w14:textId="77777777" w:rsidR="00364953" w:rsidRPr="00AD2403" w:rsidRDefault="00364953" w:rsidP="00364953">
      <w:pPr>
        <w:keepNext/>
        <w:keepLines/>
        <w:jc w:val="both"/>
        <w:rPr>
          <w:rFonts w:ascii="Arial" w:hAnsi="Arial" w:cs="Arial"/>
          <w:sz w:val="22"/>
          <w:szCs w:val="22"/>
        </w:rPr>
      </w:pPr>
      <w:r w:rsidRPr="00AD2403">
        <w:rPr>
          <w:rFonts w:ascii="Arial" w:hAnsi="Arial" w:cs="Arial"/>
          <w:sz w:val="22"/>
          <w:szCs w:val="22"/>
        </w:rPr>
        <w:tab/>
        <w:t>C.</w:t>
      </w:r>
      <w:r w:rsidRPr="00AD2403">
        <w:rPr>
          <w:rFonts w:ascii="Arial" w:hAnsi="Arial" w:cs="Arial"/>
          <w:sz w:val="22"/>
          <w:szCs w:val="22"/>
        </w:rPr>
        <w:tab/>
      </w:r>
      <w:r w:rsidRPr="00AD2403">
        <w:rPr>
          <w:rFonts w:ascii="Arial" w:hAnsi="Arial" w:cs="Arial"/>
          <w:sz w:val="22"/>
          <w:szCs w:val="22"/>
          <w:u w:val="single"/>
        </w:rPr>
        <w:t>THREAT LEVELS</w:t>
      </w:r>
      <w:r w:rsidRPr="00AD2403">
        <w:rPr>
          <w:rFonts w:ascii="Arial" w:hAnsi="Arial" w:cs="Arial"/>
          <w:sz w:val="22"/>
          <w:szCs w:val="22"/>
        </w:rPr>
        <w:t>.</w:t>
      </w:r>
    </w:p>
    <w:p w14:paraId="1AEA86CF" w14:textId="77777777" w:rsidR="00364953" w:rsidRPr="00AD2403" w:rsidRDefault="00364953" w:rsidP="00364953">
      <w:pPr>
        <w:keepNext/>
        <w:keepLines/>
        <w:jc w:val="both"/>
        <w:rPr>
          <w:rFonts w:ascii="Arial" w:hAnsi="Arial" w:cs="Arial"/>
          <w:sz w:val="22"/>
          <w:szCs w:val="22"/>
          <w:u w:val="single"/>
        </w:rPr>
      </w:pPr>
    </w:p>
    <w:p w14:paraId="1AEA86D0" w14:textId="77777777" w:rsidR="00364953" w:rsidRPr="00AD2403" w:rsidRDefault="00364953" w:rsidP="00364953">
      <w:pPr>
        <w:ind w:left="720" w:firstLine="720"/>
        <w:jc w:val="both"/>
        <w:rPr>
          <w:rFonts w:ascii="Arial" w:hAnsi="Arial" w:cs="Arial"/>
          <w:sz w:val="22"/>
          <w:szCs w:val="22"/>
        </w:rPr>
      </w:pPr>
      <w:r w:rsidRPr="00AD2403">
        <w:rPr>
          <w:rFonts w:ascii="Arial" w:hAnsi="Arial" w:cs="Arial"/>
          <w:sz w:val="22"/>
          <w:szCs w:val="22"/>
        </w:rPr>
        <w:lastRenderedPageBreak/>
        <w:t>1.</w:t>
      </w:r>
      <w:r w:rsidRPr="00AD2403">
        <w:rPr>
          <w:rFonts w:ascii="Arial" w:hAnsi="Arial" w:cs="Arial"/>
          <w:sz w:val="22"/>
          <w:szCs w:val="22"/>
        </w:rPr>
        <w:tab/>
      </w:r>
      <w:r w:rsidRPr="00AD2403">
        <w:rPr>
          <w:rFonts w:ascii="Arial" w:hAnsi="Arial" w:cs="Arial"/>
          <w:b/>
          <w:color w:val="FF0000"/>
          <w:sz w:val="22"/>
          <w:szCs w:val="22"/>
        </w:rPr>
        <w:t>RED</w:t>
      </w:r>
      <w:r w:rsidRPr="00AD2403">
        <w:rPr>
          <w:rFonts w:ascii="Arial" w:hAnsi="Arial" w:cs="Arial"/>
          <w:sz w:val="22"/>
          <w:szCs w:val="22"/>
        </w:rPr>
        <w:t xml:space="preserve"> – A data privacy incident where mission critical systems or resources are at risk, or after determination that confidential information, </w:t>
      </w:r>
      <w:r w:rsidR="0092275F">
        <w:rPr>
          <w:rFonts w:ascii="Arial" w:hAnsi="Arial" w:cs="Arial"/>
          <w:sz w:val="22"/>
          <w:szCs w:val="22"/>
        </w:rPr>
        <w:t>PII</w:t>
      </w:r>
      <w:r w:rsidRPr="00AD2403">
        <w:rPr>
          <w:rFonts w:ascii="Arial" w:hAnsi="Arial" w:cs="Arial"/>
          <w:sz w:val="22"/>
          <w:szCs w:val="22"/>
        </w:rPr>
        <w:t xml:space="preserve"> or PHI was, in fact, accessed, acquired, used or disclosed.</w:t>
      </w:r>
    </w:p>
    <w:p w14:paraId="1AEA86D1" w14:textId="77777777" w:rsidR="00364953" w:rsidRPr="00AD2403" w:rsidRDefault="00364953" w:rsidP="00364953">
      <w:pPr>
        <w:ind w:left="720" w:firstLine="720"/>
        <w:jc w:val="both"/>
        <w:rPr>
          <w:rFonts w:ascii="Arial" w:hAnsi="Arial" w:cs="Arial"/>
          <w:sz w:val="22"/>
          <w:szCs w:val="22"/>
        </w:rPr>
      </w:pPr>
    </w:p>
    <w:p w14:paraId="1AEA86D2" w14:textId="77777777" w:rsidR="00364953" w:rsidRPr="00AD2403" w:rsidRDefault="00364953" w:rsidP="00364953">
      <w:pPr>
        <w:ind w:left="720" w:firstLine="720"/>
        <w:jc w:val="both"/>
        <w:rPr>
          <w:rFonts w:ascii="Arial" w:hAnsi="Arial" w:cs="Arial"/>
          <w:sz w:val="22"/>
          <w:szCs w:val="22"/>
        </w:rPr>
      </w:pPr>
      <w:r w:rsidRPr="00AD2403">
        <w:rPr>
          <w:rFonts w:ascii="Arial" w:hAnsi="Arial" w:cs="Arial"/>
          <w:sz w:val="22"/>
          <w:szCs w:val="22"/>
        </w:rPr>
        <w:t>2.</w:t>
      </w:r>
      <w:r w:rsidRPr="00AD2403">
        <w:rPr>
          <w:rFonts w:ascii="Arial" w:hAnsi="Arial" w:cs="Arial"/>
          <w:sz w:val="22"/>
          <w:szCs w:val="22"/>
        </w:rPr>
        <w:tab/>
      </w:r>
      <w:r w:rsidRPr="00AD2403">
        <w:rPr>
          <w:rFonts w:ascii="Arial" w:hAnsi="Arial" w:cs="Arial"/>
          <w:b/>
          <w:color w:val="E3DE00"/>
          <w:sz w:val="22"/>
          <w:szCs w:val="22"/>
        </w:rPr>
        <w:t>YELLOW</w:t>
      </w:r>
      <w:r w:rsidRPr="00AD2403">
        <w:rPr>
          <w:rFonts w:ascii="Arial" w:hAnsi="Arial" w:cs="Arial"/>
          <w:color w:val="FFFF00"/>
          <w:sz w:val="22"/>
          <w:szCs w:val="22"/>
        </w:rPr>
        <w:t xml:space="preserve"> </w:t>
      </w:r>
      <w:r w:rsidRPr="00AD2403">
        <w:rPr>
          <w:rFonts w:ascii="Arial" w:hAnsi="Arial" w:cs="Arial"/>
          <w:sz w:val="22"/>
          <w:szCs w:val="22"/>
        </w:rPr>
        <w:t xml:space="preserve">– A data privacy incident where mission critical systems or resources may be at risk, if confidential information, </w:t>
      </w:r>
      <w:r w:rsidR="0092275F">
        <w:rPr>
          <w:rFonts w:ascii="Arial" w:hAnsi="Arial" w:cs="Arial"/>
          <w:sz w:val="22"/>
          <w:szCs w:val="22"/>
        </w:rPr>
        <w:t>PII</w:t>
      </w:r>
      <w:r w:rsidRPr="00AD2403">
        <w:rPr>
          <w:rFonts w:ascii="Arial" w:hAnsi="Arial" w:cs="Arial"/>
          <w:sz w:val="22"/>
          <w:szCs w:val="22"/>
        </w:rPr>
        <w:t xml:space="preserve"> or PHI may have been accessed, acquired, used or disclosed.</w:t>
      </w:r>
    </w:p>
    <w:p w14:paraId="1AEA86D3" w14:textId="77777777" w:rsidR="00364953" w:rsidRPr="00AD2403" w:rsidRDefault="00364953" w:rsidP="00364953">
      <w:pPr>
        <w:ind w:left="720" w:firstLine="720"/>
        <w:jc w:val="both"/>
        <w:rPr>
          <w:rFonts w:ascii="Arial" w:hAnsi="Arial" w:cs="Arial"/>
          <w:sz w:val="22"/>
          <w:szCs w:val="22"/>
        </w:rPr>
      </w:pPr>
    </w:p>
    <w:p w14:paraId="1AEA86D4" w14:textId="77777777" w:rsidR="00364953" w:rsidRPr="00AD2403" w:rsidRDefault="00364953" w:rsidP="00364953">
      <w:pPr>
        <w:ind w:left="720" w:firstLine="720"/>
        <w:jc w:val="both"/>
        <w:rPr>
          <w:rFonts w:ascii="Arial" w:hAnsi="Arial" w:cs="Arial"/>
          <w:sz w:val="22"/>
          <w:szCs w:val="22"/>
        </w:rPr>
      </w:pPr>
      <w:r w:rsidRPr="00AD2403">
        <w:rPr>
          <w:rFonts w:ascii="Arial" w:hAnsi="Arial" w:cs="Arial"/>
          <w:sz w:val="22"/>
          <w:szCs w:val="22"/>
        </w:rPr>
        <w:t>3.</w:t>
      </w:r>
      <w:r w:rsidRPr="00AD2403">
        <w:rPr>
          <w:rFonts w:ascii="Arial" w:hAnsi="Arial" w:cs="Arial"/>
          <w:sz w:val="22"/>
          <w:szCs w:val="22"/>
        </w:rPr>
        <w:tab/>
      </w:r>
      <w:r w:rsidRPr="00AD2403">
        <w:rPr>
          <w:rFonts w:ascii="Arial" w:hAnsi="Arial" w:cs="Arial"/>
          <w:b/>
          <w:color w:val="00B050"/>
          <w:sz w:val="22"/>
          <w:szCs w:val="22"/>
        </w:rPr>
        <w:t>GREEN</w:t>
      </w:r>
      <w:r w:rsidRPr="00AD2403">
        <w:rPr>
          <w:rFonts w:ascii="Arial" w:hAnsi="Arial" w:cs="Arial"/>
          <w:color w:val="00B050"/>
          <w:sz w:val="22"/>
          <w:szCs w:val="22"/>
        </w:rPr>
        <w:t xml:space="preserve"> </w:t>
      </w:r>
      <w:r w:rsidRPr="00AD2403">
        <w:rPr>
          <w:rFonts w:ascii="Arial" w:hAnsi="Arial" w:cs="Arial"/>
          <w:sz w:val="22"/>
          <w:szCs w:val="22"/>
        </w:rPr>
        <w:t xml:space="preserve">– A data privacy incident where mission critical systems or resources are not at risk, and no confidential information, </w:t>
      </w:r>
      <w:r w:rsidR="0092275F">
        <w:rPr>
          <w:rFonts w:ascii="Arial" w:hAnsi="Arial" w:cs="Arial"/>
          <w:sz w:val="22"/>
          <w:szCs w:val="22"/>
        </w:rPr>
        <w:t>PII</w:t>
      </w:r>
      <w:r w:rsidRPr="00AD2403">
        <w:rPr>
          <w:rFonts w:ascii="Arial" w:hAnsi="Arial" w:cs="Arial"/>
          <w:sz w:val="22"/>
          <w:szCs w:val="22"/>
        </w:rPr>
        <w:t xml:space="preserve"> or PHI has been accessed, acquired, used or disclosed.</w:t>
      </w:r>
    </w:p>
    <w:p w14:paraId="1AEA86D5" w14:textId="77777777" w:rsidR="00364953" w:rsidRDefault="00364953" w:rsidP="00A8047E">
      <w:pPr>
        <w:ind w:firstLine="720"/>
        <w:jc w:val="both"/>
        <w:rPr>
          <w:rFonts w:ascii="Arial" w:hAnsi="Arial" w:cs="Arial"/>
          <w:sz w:val="22"/>
          <w:szCs w:val="22"/>
        </w:rPr>
      </w:pPr>
    </w:p>
    <w:p w14:paraId="1AEA86D6" w14:textId="77777777" w:rsidR="00364953" w:rsidRDefault="00364953" w:rsidP="00A8047E">
      <w:pPr>
        <w:ind w:firstLine="720"/>
        <w:jc w:val="both"/>
        <w:rPr>
          <w:rFonts w:ascii="Arial" w:hAnsi="Arial" w:cs="Arial"/>
          <w:sz w:val="22"/>
          <w:szCs w:val="22"/>
        </w:rPr>
      </w:pPr>
    </w:p>
    <w:p w14:paraId="1AEA86D7" w14:textId="77777777" w:rsidR="00A8047E" w:rsidRPr="00A966E4" w:rsidRDefault="00364953" w:rsidP="00A8047E">
      <w:pPr>
        <w:ind w:firstLine="720"/>
        <w:jc w:val="both"/>
        <w:rPr>
          <w:rFonts w:ascii="Arial" w:hAnsi="Arial" w:cs="Arial"/>
          <w:b/>
          <w:sz w:val="22"/>
          <w:szCs w:val="22"/>
        </w:rPr>
      </w:pPr>
      <w:r>
        <w:rPr>
          <w:rFonts w:ascii="Arial" w:hAnsi="Arial" w:cs="Arial"/>
          <w:sz w:val="22"/>
          <w:szCs w:val="22"/>
        </w:rPr>
        <w:t>D</w:t>
      </w:r>
      <w:r w:rsidR="00A8047E" w:rsidRPr="00A966E4">
        <w:rPr>
          <w:rFonts w:ascii="Arial" w:hAnsi="Arial" w:cs="Arial"/>
          <w:sz w:val="22"/>
          <w:szCs w:val="22"/>
        </w:rPr>
        <w:t>.</w:t>
      </w:r>
      <w:r w:rsidR="00A8047E" w:rsidRPr="00A966E4">
        <w:rPr>
          <w:rFonts w:ascii="Arial" w:hAnsi="Arial" w:cs="Arial"/>
          <w:b/>
          <w:sz w:val="22"/>
          <w:szCs w:val="22"/>
        </w:rPr>
        <w:tab/>
      </w:r>
      <w:r w:rsidR="00A8047E" w:rsidRPr="00A966E4">
        <w:rPr>
          <w:rFonts w:ascii="Arial" w:hAnsi="Arial" w:cs="Arial"/>
          <w:caps/>
          <w:sz w:val="22"/>
          <w:szCs w:val="22"/>
          <w:u w:val="single"/>
        </w:rPr>
        <w:t>DATA BREACH RESPONSE POLICY</w:t>
      </w:r>
      <w:r w:rsidR="00A53D20" w:rsidRPr="00A966E4">
        <w:rPr>
          <w:rFonts w:ascii="Arial" w:hAnsi="Arial" w:cs="Arial"/>
          <w:caps/>
          <w:sz w:val="22"/>
          <w:szCs w:val="22"/>
        </w:rPr>
        <w:t xml:space="preserve">.  </w:t>
      </w:r>
      <w:r w:rsidR="00A53D20" w:rsidRPr="00A966E4">
        <w:rPr>
          <w:rFonts w:ascii="Arial" w:hAnsi="Arial" w:cs="Arial"/>
          <w:sz w:val="22"/>
          <w:szCs w:val="22"/>
        </w:rPr>
        <w:t xml:space="preserve">In the event of a data breach involving </w:t>
      </w:r>
      <w:r w:rsidR="0092275F">
        <w:rPr>
          <w:rFonts w:ascii="Arial" w:hAnsi="Arial" w:cs="Arial"/>
          <w:sz w:val="22"/>
          <w:szCs w:val="22"/>
        </w:rPr>
        <w:t>PII</w:t>
      </w:r>
      <w:r w:rsidR="00A53D20" w:rsidRPr="00A966E4">
        <w:rPr>
          <w:rFonts w:ascii="Arial" w:hAnsi="Arial" w:cs="Arial"/>
          <w:sz w:val="22"/>
          <w:szCs w:val="22"/>
        </w:rPr>
        <w:t xml:space="preserve"> and/or PHI, the </w:t>
      </w:r>
      <w:r w:rsidR="00A64C9D">
        <w:rPr>
          <w:rFonts w:ascii="Arial" w:hAnsi="Arial" w:cs="Arial"/>
          <w:sz w:val="22"/>
          <w:szCs w:val="22"/>
        </w:rPr>
        <w:t>Organization</w:t>
      </w:r>
      <w:r w:rsidR="00A53D20" w:rsidRPr="00A966E4">
        <w:rPr>
          <w:rFonts w:ascii="Arial" w:hAnsi="Arial" w:cs="Arial"/>
          <w:sz w:val="22"/>
          <w:szCs w:val="22"/>
        </w:rPr>
        <w:t xml:space="preserve"> shall execute the following procedures, at a </w:t>
      </w:r>
      <w:r w:rsidR="008F3FB2" w:rsidRPr="00A966E4">
        <w:rPr>
          <w:rFonts w:ascii="Arial" w:hAnsi="Arial" w:cs="Arial"/>
          <w:sz w:val="22"/>
          <w:szCs w:val="22"/>
        </w:rPr>
        <w:t>minimum</w:t>
      </w:r>
      <w:r w:rsidR="00A53D20" w:rsidRPr="00A966E4">
        <w:rPr>
          <w:rFonts w:ascii="Arial" w:hAnsi="Arial" w:cs="Arial"/>
          <w:sz w:val="22"/>
          <w:szCs w:val="22"/>
        </w:rPr>
        <w:t>:</w:t>
      </w:r>
    </w:p>
    <w:p w14:paraId="1AEA86D8" w14:textId="77777777" w:rsidR="0066558B" w:rsidRPr="00AD2403" w:rsidRDefault="0066558B" w:rsidP="00A8047E">
      <w:pPr>
        <w:jc w:val="both"/>
        <w:rPr>
          <w:rFonts w:ascii="Arial" w:hAnsi="Arial" w:cs="Arial"/>
          <w:b/>
          <w:sz w:val="22"/>
          <w:szCs w:val="22"/>
        </w:rPr>
      </w:pPr>
    </w:p>
    <w:p w14:paraId="1AEA86D9" w14:textId="77777777" w:rsidR="00A53D20" w:rsidRPr="00A966E4" w:rsidRDefault="00A53D20" w:rsidP="00A53D20">
      <w:pPr>
        <w:ind w:left="720" w:firstLine="720"/>
        <w:jc w:val="both"/>
        <w:rPr>
          <w:rFonts w:ascii="Arial" w:hAnsi="Arial" w:cs="Arial"/>
          <w:sz w:val="22"/>
          <w:szCs w:val="22"/>
        </w:rPr>
      </w:pPr>
      <w:r w:rsidRPr="00A966E4">
        <w:rPr>
          <w:rFonts w:ascii="Arial" w:hAnsi="Arial" w:cs="Arial"/>
          <w:sz w:val="22"/>
          <w:szCs w:val="22"/>
        </w:rPr>
        <w:t>1.</w:t>
      </w:r>
      <w:r w:rsidRPr="00A966E4">
        <w:rPr>
          <w:rFonts w:ascii="Arial" w:hAnsi="Arial" w:cs="Arial"/>
          <w:sz w:val="22"/>
          <w:szCs w:val="22"/>
        </w:rPr>
        <w:tab/>
      </w:r>
      <w:r w:rsidRPr="00A966E4">
        <w:rPr>
          <w:rFonts w:ascii="Arial" w:hAnsi="Arial" w:cs="Arial"/>
          <w:b/>
          <w:sz w:val="22"/>
          <w:szCs w:val="22"/>
        </w:rPr>
        <w:t>Containment</w:t>
      </w:r>
      <w:r w:rsidRPr="00A966E4">
        <w:rPr>
          <w:rFonts w:ascii="Arial" w:hAnsi="Arial" w:cs="Arial"/>
          <w:sz w:val="22"/>
          <w:szCs w:val="22"/>
        </w:rPr>
        <w:t xml:space="preserve"> </w:t>
      </w:r>
      <w:r w:rsidR="009B22A0" w:rsidRPr="00A966E4">
        <w:rPr>
          <w:rFonts w:ascii="Arial" w:hAnsi="Arial" w:cs="Arial"/>
          <w:sz w:val="22"/>
          <w:szCs w:val="22"/>
        </w:rPr>
        <w:t xml:space="preserve">– </w:t>
      </w:r>
      <w:r w:rsidRPr="00A966E4">
        <w:rPr>
          <w:rFonts w:ascii="Arial" w:hAnsi="Arial" w:cs="Arial"/>
          <w:sz w:val="22"/>
          <w:szCs w:val="22"/>
        </w:rPr>
        <w:t xml:space="preserve">The first priority after a data </w:t>
      </w:r>
      <w:r w:rsidR="009139AC" w:rsidRPr="00A966E4">
        <w:rPr>
          <w:rFonts w:ascii="Arial" w:hAnsi="Arial" w:cs="Arial"/>
          <w:sz w:val="22"/>
          <w:szCs w:val="22"/>
        </w:rPr>
        <w:t>privacy incident</w:t>
      </w:r>
      <w:r w:rsidRPr="00A966E4">
        <w:rPr>
          <w:rFonts w:ascii="Arial" w:hAnsi="Arial" w:cs="Arial"/>
          <w:sz w:val="22"/>
          <w:szCs w:val="22"/>
        </w:rPr>
        <w:t xml:space="preserve"> is discovered is to contain the </w:t>
      </w:r>
      <w:r w:rsidR="009139AC" w:rsidRPr="00A966E4">
        <w:rPr>
          <w:rFonts w:ascii="Arial" w:hAnsi="Arial" w:cs="Arial"/>
          <w:sz w:val="22"/>
          <w:szCs w:val="22"/>
        </w:rPr>
        <w:t>incident</w:t>
      </w:r>
      <w:r w:rsidRPr="00A966E4">
        <w:rPr>
          <w:rFonts w:ascii="Arial" w:hAnsi="Arial" w:cs="Arial"/>
          <w:sz w:val="22"/>
          <w:szCs w:val="22"/>
        </w:rPr>
        <w:t xml:space="preserve"> and notify supervisory personnel as quickly as possible. For any category of </w:t>
      </w:r>
      <w:r w:rsidR="009139AC" w:rsidRPr="00A966E4">
        <w:rPr>
          <w:rFonts w:ascii="Arial" w:hAnsi="Arial" w:cs="Arial"/>
          <w:sz w:val="22"/>
          <w:szCs w:val="22"/>
        </w:rPr>
        <w:t>data privacy incident</w:t>
      </w:r>
      <w:r w:rsidRPr="00A966E4">
        <w:rPr>
          <w:rFonts w:ascii="Arial" w:hAnsi="Arial" w:cs="Arial"/>
          <w:sz w:val="22"/>
          <w:szCs w:val="22"/>
        </w:rPr>
        <w:t xml:space="preserve">, the data must be secured, and the reasonable integrity, security and confidentiality of the data or data system must be restored.   </w:t>
      </w:r>
      <w:r w:rsidR="00A33D66" w:rsidRPr="00A966E4">
        <w:rPr>
          <w:rFonts w:ascii="Arial" w:hAnsi="Arial" w:cs="Arial"/>
          <w:sz w:val="22"/>
          <w:szCs w:val="22"/>
        </w:rPr>
        <w:t xml:space="preserve"> </w:t>
      </w:r>
    </w:p>
    <w:p w14:paraId="1AEA86DA" w14:textId="77777777" w:rsidR="00A53D20" w:rsidRPr="00A966E4" w:rsidRDefault="00A53D20" w:rsidP="00A53D20">
      <w:pPr>
        <w:ind w:left="720" w:firstLine="720"/>
        <w:jc w:val="both"/>
        <w:rPr>
          <w:rFonts w:ascii="Arial" w:hAnsi="Arial" w:cs="Arial"/>
          <w:sz w:val="22"/>
          <w:szCs w:val="22"/>
        </w:rPr>
      </w:pPr>
    </w:p>
    <w:p w14:paraId="1AEA86DB" w14:textId="77777777" w:rsidR="00A53D20" w:rsidRPr="00AB56FD" w:rsidRDefault="00A53D20" w:rsidP="00A53D20">
      <w:pPr>
        <w:ind w:left="720" w:firstLine="720"/>
        <w:jc w:val="both"/>
        <w:rPr>
          <w:rFonts w:ascii="Arial" w:hAnsi="Arial" w:cs="Arial"/>
          <w:sz w:val="22"/>
          <w:szCs w:val="22"/>
        </w:rPr>
      </w:pPr>
      <w:r w:rsidRPr="00A966E4">
        <w:rPr>
          <w:rFonts w:ascii="Arial" w:hAnsi="Arial" w:cs="Arial"/>
          <w:sz w:val="22"/>
          <w:szCs w:val="22"/>
        </w:rPr>
        <w:t>2.</w:t>
      </w:r>
      <w:r w:rsidRPr="00A966E4">
        <w:rPr>
          <w:rFonts w:ascii="Arial" w:hAnsi="Arial" w:cs="Arial"/>
          <w:sz w:val="22"/>
          <w:szCs w:val="22"/>
        </w:rPr>
        <w:tab/>
      </w:r>
      <w:r w:rsidRPr="00A966E4">
        <w:rPr>
          <w:rFonts w:ascii="Arial" w:hAnsi="Arial" w:cs="Arial"/>
          <w:b/>
          <w:sz w:val="22"/>
          <w:szCs w:val="22"/>
        </w:rPr>
        <w:t>Classification</w:t>
      </w:r>
      <w:r w:rsidRPr="00A966E4">
        <w:rPr>
          <w:rFonts w:ascii="Arial" w:hAnsi="Arial" w:cs="Arial"/>
          <w:sz w:val="22"/>
          <w:szCs w:val="22"/>
        </w:rPr>
        <w:t xml:space="preserve"> – The IRT shall immediately take steps to determine the exact nature of the </w:t>
      </w:r>
      <w:r w:rsidR="009139AC" w:rsidRPr="00A966E4">
        <w:rPr>
          <w:rFonts w:ascii="Arial" w:hAnsi="Arial" w:cs="Arial"/>
          <w:sz w:val="22"/>
          <w:szCs w:val="22"/>
        </w:rPr>
        <w:t>incident</w:t>
      </w:r>
      <w:r w:rsidRPr="00A966E4">
        <w:rPr>
          <w:rFonts w:ascii="Arial" w:hAnsi="Arial" w:cs="Arial"/>
          <w:sz w:val="22"/>
          <w:szCs w:val="22"/>
        </w:rPr>
        <w:t xml:space="preserve"> in terms of its extent and potential risk to persons whose data has been compromised and to </w:t>
      </w:r>
      <w:r w:rsidR="00A33D66" w:rsidRPr="00A966E4">
        <w:rPr>
          <w:rFonts w:ascii="Arial" w:hAnsi="Arial" w:cs="Arial"/>
          <w:sz w:val="22"/>
          <w:szCs w:val="22"/>
        </w:rPr>
        <w:t>the</w:t>
      </w:r>
      <w:r w:rsidRPr="00A966E4">
        <w:rPr>
          <w:rFonts w:ascii="Arial" w:hAnsi="Arial" w:cs="Arial"/>
          <w:sz w:val="22"/>
          <w:szCs w:val="22"/>
        </w:rPr>
        <w:t xml:space="preserve"> organization</w:t>
      </w:r>
      <w:r w:rsidR="00A33D66" w:rsidRPr="00A966E4">
        <w:rPr>
          <w:rFonts w:ascii="Arial" w:hAnsi="Arial" w:cs="Arial"/>
          <w:sz w:val="22"/>
          <w:szCs w:val="22"/>
        </w:rPr>
        <w:t>.  It is critical that external legal</w:t>
      </w:r>
      <w:r w:rsidR="00A33D66" w:rsidRPr="00AB56FD">
        <w:rPr>
          <w:rFonts w:ascii="Arial" w:hAnsi="Arial" w:cs="Arial"/>
          <w:sz w:val="22"/>
          <w:szCs w:val="22"/>
        </w:rPr>
        <w:t xml:space="preserve"> counsel be copied on all correspondence to maintain privilege.</w:t>
      </w:r>
    </w:p>
    <w:p w14:paraId="1AEA86DC" w14:textId="77777777" w:rsidR="00A53D20" w:rsidRPr="00AB56FD" w:rsidRDefault="00A53D20" w:rsidP="00A53D20">
      <w:pPr>
        <w:jc w:val="both"/>
        <w:rPr>
          <w:rFonts w:ascii="Arial" w:hAnsi="Arial" w:cs="Arial"/>
          <w:b/>
          <w:sz w:val="22"/>
          <w:szCs w:val="22"/>
        </w:rPr>
      </w:pPr>
      <w:r w:rsidRPr="00AB56FD">
        <w:rPr>
          <w:rFonts w:ascii="Arial" w:hAnsi="Arial" w:cs="Arial"/>
          <w:b/>
          <w:sz w:val="22"/>
          <w:szCs w:val="22"/>
        </w:rPr>
        <w:tab/>
      </w:r>
    </w:p>
    <w:p w14:paraId="1AEA86DD" w14:textId="77777777" w:rsidR="00A53D20" w:rsidRPr="00AB56FD" w:rsidRDefault="00A53D20" w:rsidP="00A53D20">
      <w:pPr>
        <w:ind w:left="720" w:firstLine="720"/>
        <w:jc w:val="both"/>
        <w:rPr>
          <w:rFonts w:ascii="Arial" w:hAnsi="Arial" w:cs="Arial"/>
          <w:sz w:val="22"/>
          <w:szCs w:val="22"/>
        </w:rPr>
      </w:pPr>
      <w:r w:rsidRPr="00AB56FD">
        <w:rPr>
          <w:rFonts w:ascii="Arial" w:hAnsi="Arial" w:cs="Arial"/>
          <w:sz w:val="22"/>
          <w:szCs w:val="22"/>
        </w:rPr>
        <w:t>3.</w:t>
      </w:r>
      <w:r w:rsidRPr="00AB56FD">
        <w:rPr>
          <w:rFonts w:ascii="Arial" w:hAnsi="Arial" w:cs="Arial"/>
          <w:sz w:val="22"/>
          <w:szCs w:val="22"/>
        </w:rPr>
        <w:tab/>
      </w:r>
      <w:r w:rsidRPr="00AB56FD">
        <w:rPr>
          <w:rFonts w:ascii="Arial" w:hAnsi="Arial" w:cs="Arial"/>
          <w:b/>
          <w:sz w:val="22"/>
          <w:szCs w:val="22"/>
        </w:rPr>
        <w:t>Internal Reporting of an Incident</w:t>
      </w:r>
      <w:r w:rsidRPr="00AB56FD">
        <w:rPr>
          <w:rFonts w:ascii="Arial" w:hAnsi="Arial" w:cs="Arial"/>
          <w:sz w:val="22"/>
          <w:szCs w:val="22"/>
        </w:rPr>
        <w:t xml:space="preserve"> – As soon as a privacy-related incident has been identified, the employee who discovered it must take immediate steps to report the breach to his or her supervisor. The supervisor must take immediate action to notify the </w:t>
      </w:r>
      <w:r w:rsidR="006C79F6" w:rsidRPr="00AB56FD">
        <w:rPr>
          <w:rFonts w:ascii="Arial" w:hAnsi="Arial" w:cs="Arial"/>
          <w:sz w:val="22"/>
          <w:szCs w:val="22"/>
        </w:rPr>
        <w:t>IRT L</w:t>
      </w:r>
      <w:r w:rsidRPr="00AB56FD">
        <w:rPr>
          <w:rFonts w:ascii="Arial" w:hAnsi="Arial" w:cs="Arial"/>
          <w:sz w:val="22"/>
          <w:szCs w:val="22"/>
        </w:rPr>
        <w:t>eader, to determine the extent and cause of the incident, and to take such further action as is necessary to contain a</w:t>
      </w:r>
      <w:r w:rsidR="009139AC">
        <w:rPr>
          <w:rFonts w:ascii="Arial" w:hAnsi="Arial" w:cs="Arial"/>
          <w:sz w:val="22"/>
          <w:szCs w:val="22"/>
        </w:rPr>
        <w:t xml:space="preserve"> data security incident</w:t>
      </w:r>
      <w:r w:rsidRPr="00AB56FD">
        <w:rPr>
          <w:rFonts w:ascii="Arial" w:hAnsi="Arial" w:cs="Arial"/>
          <w:sz w:val="22"/>
          <w:szCs w:val="22"/>
        </w:rPr>
        <w:t xml:space="preserve"> or recover the missing </w:t>
      </w:r>
      <w:r w:rsidR="0092275F">
        <w:rPr>
          <w:rFonts w:ascii="Arial" w:hAnsi="Arial" w:cs="Arial"/>
          <w:sz w:val="22"/>
          <w:szCs w:val="22"/>
        </w:rPr>
        <w:t>PII</w:t>
      </w:r>
      <w:r w:rsidR="006C79F6" w:rsidRPr="00AB56FD">
        <w:rPr>
          <w:rFonts w:ascii="Arial" w:hAnsi="Arial" w:cs="Arial"/>
          <w:sz w:val="22"/>
          <w:szCs w:val="22"/>
        </w:rPr>
        <w:t xml:space="preserve"> and/or PHI</w:t>
      </w:r>
      <w:r w:rsidRPr="00AB56FD">
        <w:rPr>
          <w:rFonts w:ascii="Arial" w:hAnsi="Arial" w:cs="Arial"/>
          <w:sz w:val="22"/>
          <w:szCs w:val="22"/>
        </w:rPr>
        <w:t xml:space="preserve">.  </w:t>
      </w:r>
      <w:r w:rsidR="00D77DF4">
        <w:rPr>
          <w:rFonts w:ascii="Arial" w:hAnsi="Arial" w:cs="Arial"/>
          <w:sz w:val="22"/>
          <w:szCs w:val="22"/>
        </w:rPr>
        <w:t>All incident reports and correspondence should be made to counsel</w:t>
      </w:r>
      <w:r w:rsidR="006B317F">
        <w:rPr>
          <w:rFonts w:ascii="Arial" w:hAnsi="Arial" w:cs="Arial"/>
          <w:sz w:val="22"/>
          <w:szCs w:val="22"/>
        </w:rPr>
        <w:t>’s attention</w:t>
      </w:r>
      <w:r w:rsidR="00D77DF4">
        <w:rPr>
          <w:rFonts w:ascii="Arial" w:hAnsi="Arial" w:cs="Arial"/>
          <w:sz w:val="22"/>
          <w:szCs w:val="22"/>
        </w:rPr>
        <w:t xml:space="preserve"> and indicated directly on the reporting documents themselves (</w:t>
      </w:r>
      <w:r w:rsidR="006B317F">
        <w:rPr>
          <w:rFonts w:ascii="Arial" w:hAnsi="Arial" w:cs="Arial"/>
          <w:sz w:val="22"/>
          <w:szCs w:val="22"/>
        </w:rPr>
        <w:t>to preserve attorney-client privilege).</w:t>
      </w:r>
    </w:p>
    <w:p w14:paraId="1AEA86DE" w14:textId="77777777" w:rsidR="006C79F6" w:rsidRPr="00AB56FD" w:rsidRDefault="006C79F6" w:rsidP="00A53D20">
      <w:pPr>
        <w:ind w:left="720" w:firstLine="720"/>
        <w:jc w:val="both"/>
        <w:rPr>
          <w:rFonts w:ascii="Arial" w:hAnsi="Arial" w:cs="Arial"/>
          <w:sz w:val="22"/>
          <w:szCs w:val="22"/>
        </w:rPr>
      </w:pPr>
    </w:p>
    <w:p w14:paraId="1AEA86DF" w14:textId="77777777" w:rsidR="00A53D20" w:rsidRDefault="006C79F6" w:rsidP="006C79F6">
      <w:pPr>
        <w:ind w:left="720" w:firstLine="720"/>
        <w:jc w:val="both"/>
        <w:rPr>
          <w:rFonts w:ascii="Arial" w:hAnsi="Arial" w:cs="Arial"/>
          <w:sz w:val="22"/>
          <w:szCs w:val="22"/>
        </w:rPr>
      </w:pPr>
      <w:r w:rsidRPr="00AB56FD">
        <w:rPr>
          <w:rFonts w:ascii="Arial" w:hAnsi="Arial" w:cs="Arial"/>
          <w:sz w:val="22"/>
          <w:szCs w:val="22"/>
        </w:rPr>
        <w:t>4.</w:t>
      </w:r>
      <w:r w:rsidRPr="00AB56FD">
        <w:rPr>
          <w:rFonts w:ascii="Arial" w:hAnsi="Arial" w:cs="Arial"/>
          <w:sz w:val="22"/>
          <w:szCs w:val="22"/>
        </w:rPr>
        <w:tab/>
      </w:r>
      <w:r w:rsidRPr="00AB56FD">
        <w:rPr>
          <w:rFonts w:ascii="Arial" w:hAnsi="Arial" w:cs="Arial"/>
          <w:b/>
          <w:sz w:val="22"/>
          <w:szCs w:val="22"/>
        </w:rPr>
        <w:t>Documentation</w:t>
      </w:r>
      <w:r w:rsidRPr="00AB56FD">
        <w:rPr>
          <w:rFonts w:ascii="Arial" w:hAnsi="Arial" w:cs="Arial"/>
          <w:sz w:val="22"/>
          <w:szCs w:val="22"/>
        </w:rPr>
        <w:t xml:space="preserve"> – The IRT, together with the supervisor reporting a data privacy-related incident (where applicable), must document </w:t>
      </w:r>
      <w:r w:rsidR="009139AC">
        <w:rPr>
          <w:rFonts w:ascii="Arial" w:hAnsi="Arial" w:cs="Arial"/>
          <w:sz w:val="22"/>
          <w:szCs w:val="22"/>
        </w:rPr>
        <w:t>the incident</w:t>
      </w:r>
      <w:r w:rsidRPr="00AB56FD">
        <w:rPr>
          <w:rFonts w:ascii="Arial" w:hAnsi="Arial" w:cs="Arial"/>
          <w:sz w:val="22"/>
          <w:szCs w:val="22"/>
        </w:rPr>
        <w:t xml:space="preserve">, noting the categories of information involved, the scope of the </w:t>
      </w:r>
      <w:r w:rsidR="009139AC">
        <w:rPr>
          <w:rFonts w:ascii="Arial" w:hAnsi="Arial" w:cs="Arial"/>
          <w:sz w:val="22"/>
          <w:szCs w:val="22"/>
        </w:rPr>
        <w:t>incident</w:t>
      </w:r>
      <w:r w:rsidRPr="00AB56FD">
        <w:rPr>
          <w:rFonts w:ascii="Arial" w:hAnsi="Arial" w:cs="Arial"/>
          <w:sz w:val="22"/>
          <w:szCs w:val="22"/>
        </w:rPr>
        <w:t xml:space="preserve">, steps taken to contain the </w:t>
      </w:r>
      <w:r w:rsidR="009139AC">
        <w:rPr>
          <w:rFonts w:ascii="Arial" w:hAnsi="Arial" w:cs="Arial"/>
          <w:sz w:val="22"/>
          <w:szCs w:val="22"/>
        </w:rPr>
        <w:t>incident</w:t>
      </w:r>
      <w:r w:rsidRPr="00AB56FD">
        <w:rPr>
          <w:rFonts w:ascii="Arial" w:hAnsi="Arial" w:cs="Arial"/>
          <w:sz w:val="22"/>
          <w:szCs w:val="22"/>
        </w:rPr>
        <w:t xml:space="preserve">, and the names or categories of persons whose </w:t>
      </w:r>
      <w:r w:rsidR="0092275F">
        <w:rPr>
          <w:rFonts w:ascii="Arial" w:hAnsi="Arial" w:cs="Arial"/>
          <w:sz w:val="22"/>
          <w:szCs w:val="22"/>
        </w:rPr>
        <w:t>PII</w:t>
      </w:r>
      <w:r w:rsidR="00B01C35">
        <w:rPr>
          <w:rFonts w:ascii="Arial" w:hAnsi="Arial" w:cs="Arial"/>
          <w:sz w:val="22"/>
          <w:szCs w:val="22"/>
        </w:rPr>
        <w:t>/PHI</w:t>
      </w:r>
      <w:r w:rsidRPr="00AB56FD">
        <w:rPr>
          <w:rFonts w:ascii="Arial" w:hAnsi="Arial" w:cs="Arial"/>
          <w:sz w:val="22"/>
          <w:szCs w:val="22"/>
        </w:rPr>
        <w:t xml:space="preserve"> was, or may have been, acquired by an unauthorized person. </w:t>
      </w:r>
      <w:r w:rsidR="00A53D20" w:rsidRPr="00AB56FD">
        <w:rPr>
          <w:rFonts w:ascii="Arial" w:hAnsi="Arial" w:cs="Arial"/>
          <w:sz w:val="22"/>
          <w:szCs w:val="22"/>
        </w:rPr>
        <w:t>All members of the IRT must take care to document all actions taken, by whom, and the exact time and date.</w:t>
      </w:r>
      <w:r w:rsidRPr="00AB56FD">
        <w:rPr>
          <w:rFonts w:ascii="Arial" w:hAnsi="Arial" w:cs="Arial"/>
          <w:sz w:val="22"/>
          <w:szCs w:val="22"/>
        </w:rPr>
        <w:t xml:space="preserve">  </w:t>
      </w:r>
      <w:r w:rsidR="00A53D20" w:rsidRPr="00AB56FD">
        <w:rPr>
          <w:rFonts w:ascii="Arial" w:hAnsi="Arial" w:cs="Arial"/>
          <w:sz w:val="22"/>
          <w:szCs w:val="22"/>
        </w:rPr>
        <w:t>Record all forensic to</w:t>
      </w:r>
      <w:r w:rsidRPr="00AB56FD">
        <w:rPr>
          <w:rFonts w:ascii="Arial" w:hAnsi="Arial" w:cs="Arial"/>
          <w:sz w:val="22"/>
          <w:szCs w:val="22"/>
        </w:rPr>
        <w:t xml:space="preserve">ols used in the investigation. </w:t>
      </w:r>
      <w:r w:rsidR="00C13F2D">
        <w:rPr>
          <w:rFonts w:ascii="Arial" w:hAnsi="Arial" w:cs="Arial"/>
          <w:sz w:val="22"/>
          <w:szCs w:val="22"/>
        </w:rPr>
        <w:t xml:space="preserve">Document all written notices made, web postings, communication plans and escalation records from the call center. </w:t>
      </w:r>
      <w:r w:rsidR="009139AC">
        <w:rPr>
          <w:rFonts w:ascii="Arial" w:hAnsi="Arial" w:cs="Arial"/>
          <w:sz w:val="22"/>
          <w:szCs w:val="22"/>
        </w:rPr>
        <w:t>This documentation is an ongoing obligation until the matter is concluded.</w:t>
      </w:r>
    </w:p>
    <w:p w14:paraId="1AEA86E0" w14:textId="77777777" w:rsidR="009139AC" w:rsidRDefault="009139AC" w:rsidP="006C79F6">
      <w:pPr>
        <w:ind w:left="720" w:firstLine="720"/>
        <w:jc w:val="both"/>
        <w:rPr>
          <w:rFonts w:ascii="Arial" w:hAnsi="Arial" w:cs="Arial"/>
          <w:sz w:val="22"/>
          <w:szCs w:val="22"/>
        </w:rPr>
      </w:pPr>
    </w:p>
    <w:p w14:paraId="1AEA86E1" w14:textId="77777777" w:rsidR="009139AC" w:rsidRDefault="009139AC">
      <w:pPr>
        <w:ind w:left="720" w:firstLine="720"/>
        <w:jc w:val="both"/>
        <w:rPr>
          <w:rFonts w:ascii="Arial" w:hAnsi="Arial" w:cs="Arial"/>
          <w:sz w:val="22"/>
          <w:szCs w:val="22"/>
        </w:rPr>
      </w:pPr>
      <w:r>
        <w:rPr>
          <w:rFonts w:ascii="Arial" w:hAnsi="Arial" w:cs="Arial"/>
          <w:sz w:val="22"/>
          <w:szCs w:val="22"/>
        </w:rPr>
        <w:t>5.</w:t>
      </w:r>
      <w:r>
        <w:rPr>
          <w:rFonts w:ascii="Arial" w:hAnsi="Arial" w:cs="Arial"/>
          <w:sz w:val="22"/>
          <w:szCs w:val="22"/>
        </w:rPr>
        <w:tab/>
      </w:r>
      <w:r w:rsidRPr="009139AC">
        <w:rPr>
          <w:rFonts w:ascii="Arial" w:hAnsi="Arial" w:cs="Arial"/>
          <w:b/>
          <w:sz w:val="22"/>
          <w:szCs w:val="22"/>
        </w:rPr>
        <w:t xml:space="preserve">Determination if Incident </w:t>
      </w:r>
      <w:r w:rsidR="00B01C35">
        <w:rPr>
          <w:rFonts w:ascii="Arial" w:hAnsi="Arial" w:cs="Arial"/>
          <w:b/>
          <w:sz w:val="22"/>
          <w:szCs w:val="22"/>
        </w:rPr>
        <w:t xml:space="preserve">Constitutes </w:t>
      </w:r>
      <w:r w:rsidRPr="009139AC">
        <w:rPr>
          <w:rFonts w:ascii="Arial" w:hAnsi="Arial" w:cs="Arial"/>
          <w:b/>
          <w:sz w:val="22"/>
          <w:szCs w:val="22"/>
        </w:rPr>
        <w:t>a Breach</w:t>
      </w:r>
      <w:r w:rsidR="00B01C35">
        <w:rPr>
          <w:rFonts w:ascii="Arial" w:hAnsi="Arial" w:cs="Arial"/>
          <w:sz w:val="22"/>
          <w:szCs w:val="22"/>
        </w:rPr>
        <w:t xml:space="preserve"> – </w:t>
      </w:r>
      <w:r>
        <w:rPr>
          <w:rFonts w:ascii="Arial" w:hAnsi="Arial" w:cs="Arial"/>
          <w:sz w:val="22"/>
          <w:szCs w:val="22"/>
        </w:rPr>
        <w:t>The IRT</w:t>
      </w:r>
      <w:r w:rsidR="00715562">
        <w:rPr>
          <w:rFonts w:ascii="Arial" w:hAnsi="Arial" w:cs="Arial"/>
          <w:sz w:val="22"/>
          <w:szCs w:val="22"/>
        </w:rPr>
        <w:t>,</w:t>
      </w:r>
      <w:r>
        <w:rPr>
          <w:rFonts w:ascii="Arial" w:hAnsi="Arial" w:cs="Arial"/>
          <w:sz w:val="22"/>
          <w:szCs w:val="22"/>
        </w:rPr>
        <w:t xml:space="preserve"> in conjunction with counsel</w:t>
      </w:r>
      <w:r w:rsidR="00715562">
        <w:rPr>
          <w:rFonts w:ascii="Arial" w:hAnsi="Arial" w:cs="Arial"/>
          <w:sz w:val="22"/>
          <w:szCs w:val="22"/>
        </w:rPr>
        <w:t>,</w:t>
      </w:r>
      <w:r>
        <w:rPr>
          <w:rFonts w:ascii="Arial" w:hAnsi="Arial" w:cs="Arial"/>
          <w:sz w:val="22"/>
          <w:szCs w:val="22"/>
        </w:rPr>
        <w:t xml:space="preserve"> will determine, based on the facts and applicable law, if the data privacy incident rises to the level of a breach.</w:t>
      </w:r>
      <w:r w:rsidR="00744295">
        <w:rPr>
          <w:rFonts w:ascii="Arial" w:hAnsi="Arial" w:cs="Arial"/>
          <w:sz w:val="22"/>
          <w:szCs w:val="22"/>
        </w:rPr>
        <w:t xml:space="preserve">  This process includes conducting a risk assessment and evaluating the risk of harm thresholds (set forth above).</w:t>
      </w:r>
      <w:r>
        <w:rPr>
          <w:rFonts w:ascii="Arial" w:hAnsi="Arial" w:cs="Arial"/>
          <w:sz w:val="22"/>
          <w:szCs w:val="22"/>
        </w:rPr>
        <w:t xml:space="preserve">  If so, counsel will work with </w:t>
      </w:r>
      <w:r>
        <w:rPr>
          <w:rFonts w:ascii="Arial" w:hAnsi="Arial" w:cs="Arial"/>
          <w:sz w:val="22"/>
          <w:szCs w:val="22"/>
        </w:rPr>
        <w:lastRenderedPageBreak/>
        <w:t>the IRT to determine the extent of reporting</w:t>
      </w:r>
      <w:r w:rsidR="00EB0765">
        <w:rPr>
          <w:rFonts w:ascii="Arial" w:hAnsi="Arial" w:cs="Arial"/>
          <w:sz w:val="22"/>
          <w:szCs w:val="22"/>
        </w:rPr>
        <w:t>/notification</w:t>
      </w:r>
      <w:r>
        <w:rPr>
          <w:rFonts w:ascii="Arial" w:hAnsi="Arial" w:cs="Arial"/>
          <w:sz w:val="22"/>
          <w:szCs w:val="22"/>
        </w:rPr>
        <w:t xml:space="preserve"> obligations.  If the Incident does not rise to the level of a breach, counsel</w:t>
      </w:r>
      <w:r w:rsidR="00715562">
        <w:rPr>
          <w:rFonts w:ascii="Arial" w:hAnsi="Arial" w:cs="Arial"/>
          <w:sz w:val="22"/>
          <w:szCs w:val="22"/>
        </w:rPr>
        <w:t>,</w:t>
      </w:r>
      <w:r>
        <w:rPr>
          <w:rFonts w:ascii="Arial" w:hAnsi="Arial" w:cs="Arial"/>
          <w:sz w:val="22"/>
          <w:szCs w:val="22"/>
        </w:rPr>
        <w:t xml:space="preserve"> along with the IRT</w:t>
      </w:r>
      <w:r w:rsidR="00715562">
        <w:rPr>
          <w:rFonts w:ascii="Arial" w:hAnsi="Arial" w:cs="Arial"/>
          <w:sz w:val="22"/>
          <w:szCs w:val="22"/>
        </w:rPr>
        <w:t>,</w:t>
      </w:r>
      <w:r>
        <w:rPr>
          <w:rFonts w:ascii="Arial" w:hAnsi="Arial" w:cs="Arial"/>
          <w:sz w:val="22"/>
          <w:szCs w:val="22"/>
        </w:rPr>
        <w:t xml:space="preserve"> will document their analysis accordingly.</w:t>
      </w:r>
    </w:p>
    <w:p w14:paraId="1AEA86E2" w14:textId="77777777" w:rsidR="00295F88" w:rsidRDefault="00295F88" w:rsidP="00295F88">
      <w:pPr>
        <w:jc w:val="both"/>
        <w:rPr>
          <w:rFonts w:ascii="Arial" w:hAnsi="Arial" w:cs="Arial"/>
          <w:sz w:val="22"/>
          <w:szCs w:val="22"/>
        </w:rPr>
      </w:pPr>
    </w:p>
    <w:p w14:paraId="1AEA86E3" w14:textId="77777777" w:rsidR="007A4844" w:rsidRDefault="00EB0765" w:rsidP="007A4844">
      <w:pPr>
        <w:ind w:left="720" w:firstLine="720"/>
        <w:jc w:val="both"/>
        <w:rPr>
          <w:rFonts w:ascii="Arial" w:hAnsi="Arial" w:cs="Arial"/>
          <w:sz w:val="22"/>
          <w:szCs w:val="22"/>
        </w:rPr>
      </w:pPr>
      <w:r>
        <w:rPr>
          <w:rFonts w:ascii="Arial" w:hAnsi="Arial" w:cs="Arial"/>
          <w:sz w:val="22"/>
          <w:szCs w:val="22"/>
        </w:rPr>
        <w:t>6</w:t>
      </w:r>
      <w:r w:rsidR="00295F88" w:rsidRPr="00AB56FD">
        <w:rPr>
          <w:rFonts w:ascii="Arial" w:hAnsi="Arial" w:cs="Arial"/>
          <w:sz w:val="22"/>
          <w:szCs w:val="22"/>
        </w:rPr>
        <w:t>.</w:t>
      </w:r>
      <w:r w:rsidR="00295F88" w:rsidRPr="00AB56FD">
        <w:rPr>
          <w:rFonts w:ascii="Arial" w:hAnsi="Arial" w:cs="Arial"/>
          <w:sz w:val="22"/>
          <w:szCs w:val="22"/>
        </w:rPr>
        <w:tab/>
      </w:r>
      <w:r w:rsidR="00295F88" w:rsidRPr="00AB56FD">
        <w:rPr>
          <w:rFonts w:ascii="Arial" w:hAnsi="Arial" w:cs="Arial"/>
          <w:b/>
          <w:sz w:val="22"/>
          <w:szCs w:val="22"/>
        </w:rPr>
        <w:t>Notification to Affected Individuals</w:t>
      </w:r>
      <w:r w:rsidR="00295F88" w:rsidRPr="00AB56FD">
        <w:rPr>
          <w:rFonts w:ascii="Arial" w:hAnsi="Arial" w:cs="Arial"/>
          <w:sz w:val="22"/>
          <w:szCs w:val="22"/>
        </w:rPr>
        <w:t xml:space="preserve"> – Requirements, timing and forms of notification are all dependent upon </w:t>
      </w:r>
      <w:r w:rsidR="00295F88" w:rsidRPr="00EB0765">
        <w:rPr>
          <w:rFonts w:ascii="Arial" w:hAnsi="Arial" w:cs="Arial"/>
          <w:b/>
          <w:sz w:val="22"/>
          <w:szCs w:val="22"/>
        </w:rPr>
        <w:t>constantly changing</w:t>
      </w:r>
      <w:r w:rsidR="00295F88" w:rsidRPr="00AB56FD">
        <w:rPr>
          <w:rFonts w:ascii="Arial" w:hAnsi="Arial" w:cs="Arial"/>
          <w:sz w:val="22"/>
          <w:szCs w:val="22"/>
        </w:rPr>
        <w:t xml:space="preserve"> state and federal breach notification laws. The IRT should consult its external legal counsel for assistance in determining</w:t>
      </w:r>
      <w:r>
        <w:rPr>
          <w:rFonts w:ascii="Arial" w:hAnsi="Arial" w:cs="Arial"/>
          <w:sz w:val="22"/>
          <w:szCs w:val="22"/>
        </w:rPr>
        <w:t xml:space="preserve"> applicable</w:t>
      </w:r>
      <w:r w:rsidR="00295F88" w:rsidRPr="00AB56FD">
        <w:rPr>
          <w:rFonts w:ascii="Arial" w:hAnsi="Arial" w:cs="Arial"/>
          <w:sz w:val="22"/>
          <w:szCs w:val="22"/>
        </w:rPr>
        <w:t xml:space="preserve"> statutes and notification requirements.</w:t>
      </w:r>
      <w:r w:rsidR="00295F88">
        <w:rPr>
          <w:rFonts w:ascii="Arial" w:hAnsi="Arial" w:cs="Arial"/>
          <w:sz w:val="22"/>
          <w:szCs w:val="22"/>
        </w:rPr>
        <w:t xml:space="preserve">     </w:t>
      </w:r>
    </w:p>
    <w:p w14:paraId="1AEA86E4" w14:textId="77777777" w:rsidR="007A4844" w:rsidRDefault="007A4844" w:rsidP="007A4844">
      <w:pPr>
        <w:ind w:left="720" w:firstLine="720"/>
        <w:jc w:val="both"/>
        <w:rPr>
          <w:rFonts w:ascii="Arial" w:hAnsi="Arial" w:cs="Arial"/>
          <w:sz w:val="22"/>
          <w:szCs w:val="22"/>
        </w:rPr>
      </w:pPr>
    </w:p>
    <w:p w14:paraId="1AEA86E5" w14:textId="77777777" w:rsidR="007A4844" w:rsidRDefault="00295F88" w:rsidP="007A4844">
      <w:pPr>
        <w:ind w:left="2880" w:hanging="720"/>
        <w:jc w:val="both"/>
        <w:rPr>
          <w:rFonts w:ascii="Arial" w:hAnsi="Arial" w:cs="Arial"/>
          <w:sz w:val="22"/>
          <w:szCs w:val="22"/>
        </w:rPr>
      </w:pPr>
      <w:r w:rsidRPr="00B96E2C">
        <w:rPr>
          <w:rFonts w:ascii="Arial" w:hAnsi="Arial" w:cs="Arial"/>
          <w:sz w:val="22"/>
          <w:szCs w:val="22"/>
        </w:rPr>
        <w:t>a.</w:t>
      </w:r>
      <w:r w:rsidRPr="00B96E2C">
        <w:rPr>
          <w:rFonts w:ascii="Arial" w:hAnsi="Arial" w:cs="Arial"/>
          <w:sz w:val="22"/>
          <w:szCs w:val="22"/>
        </w:rPr>
        <w:tab/>
      </w:r>
      <w:r w:rsidRPr="00B96E2C">
        <w:rPr>
          <w:rFonts w:ascii="Arial" w:hAnsi="Arial" w:cs="Arial"/>
          <w:sz w:val="22"/>
          <w:szCs w:val="22"/>
          <w:u w:val="single"/>
        </w:rPr>
        <w:t>Time for Providing Notification</w:t>
      </w:r>
      <w:r w:rsidRPr="00B96E2C">
        <w:rPr>
          <w:rFonts w:ascii="Arial" w:hAnsi="Arial" w:cs="Arial"/>
          <w:sz w:val="22"/>
          <w:szCs w:val="22"/>
        </w:rPr>
        <w:t xml:space="preserve">. Once the </w:t>
      </w:r>
      <w:r>
        <w:rPr>
          <w:rFonts w:ascii="Arial" w:hAnsi="Arial" w:cs="Arial"/>
          <w:sz w:val="22"/>
          <w:szCs w:val="22"/>
        </w:rPr>
        <w:t xml:space="preserve">IRT </w:t>
      </w:r>
      <w:r w:rsidRPr="00B96E2C">
        <w:rPr>
          <w:rFonts w:ascii="Arial" w:hAnsi="Arial" w:cs="Arial"/>
          <w:sz w:val="22"/>
          <w:szCs w:val="22"/>
        </w:rPr>
        <w:t xml:space="preserve">has determined that notification is required, the </w:t>
      </w:r>
      <w:r w:rsidR="00A64C9D">
        <w:rPr>
          <w:rFonts w:ascii="Arial" w:hAnsi="Arial" w:cs="Arial"/>
          <w:sz w:val="22"/>
          <w:szCs w:val="22"/>
        </w:rPr>
        <w:t>Organization</w:t>
      </w:r>
      <w:r w:rsidRPr="00B96E2C">
        <w:rPr>
          <w:rFonts w:ascii="Arial" w:hAnsi="Arial" w:cs="Arial"/>
          <w:sz w:val="22"/>
          <w:szCs w:val="22"/>
        </w:rPr>
        <w:t xml:space="preserve"> shall notify affected individuals without unreasonable delay. However, notification may be delayed if law enforcement informs the </w:t>
      </w:r>
      <w:r w:rsidR="00A64C9D">
        <w:rPr>
          <w:rFonts w:ascii="Arial" w:hAnsi="Arial" w:cs="Arial"/>
          <w:sz w:val="22"/>
          <w:szCs w:val="22"/>
        </w:rPr>
        <w:t>Organization</w:t>
      </w:r>
      <w:r w:rsidRPr="00B96E2C">
        <w:rPr>
          <w:rFonts w:ascii="Arial" w:hAnsi="Arial" w:cs="Arial"/>
          <w:sz w:val="22"/>
          <w:szCs w:val="22"/>
        </w:rPr>
        <w:t xml:space="preserve"> that disclosure of the breach would impede a criminal investigation or jeopardize national or homeland security.  (Note:  </w:t>
      </w:r>
      <w:r w:rsidR="00EB0765" w:rsidRPr="00AD2403">
        <w:rPr>
          <w:rFonts w:ascii="Arial" w:hAnsi="Arial" w:cs="Arial"/>
          <w:b/>
          <w:i/>
          <w:sz w:val="22"/>
          <w:szCs w:val="22"/>
        </w:rPr>
        <w:t>currently</w:t>
      </w:r>
      <w:r w:rsidR="00EB0765">
        <w:rPr>
          <w:rFonts w:ascii="Arial" w:hAnsi="Arial" w:cs="Arial"/>
          <w:sz w:val="22"/>
          <w:szCs w:val="22"/>
        </w:rPr>
        <w:t xml:space="preserve"> </w:t>
      </w:r>
      <w:r w:rsidRPr="00B96E2C">
        <w:rPr>
          <w:rFonts w:ascii="Arial" w:hAnsi="Arial" w:cs="Arial"/>
          <w:sz w:val="22"/>
          <w:szCs w:val="22"/>
        </w:rPr>
        <w:t xml:space="preserve">several states require that notification </w:t>
      </w:r>
      <w:r w:rsidR="00715562">
        <w:rPr>
          <w:rFonts w:ascii="Arial" w:hAnsi="Arial" w:cs="Arial"/>
          <w:sz w:val="22"/>
          <w:szCs w:val="22"/>
        </w:rPr>
        <w:t>to affected individuals</w:t>
      </w:r>
      <w:r w:rsidR="0004720F">
        <w:rPr>
          <w:rFonts w:ascii="Arial" w:hAnsi="Arial" w:cs="Arial"/>
          <w:sz w:val="22"/>
          <w:szCs w:val="22"/>
        </w:rPr>
        <w:t xml:space="preserve"> </w:t>
      </w:r>
      <w:r w:rsidRPr="00B96E2C">
        <w:rPr>
          <w:rFonts w:ascii="Arial" w:hAnsi="Arial" w:cs="Arial"/>
          <w:sz w:val="22"/>
          <w:szCs w:val="22"/>
        </w:rPr>
        <w:t xml:space="preserve">be sent within </w:t>
      </w:r>
      <w:r>
        <w:rPr>
          <w:rFonts w:ascii="Arial" w:hAnsi="Arial" w:cs="Arial"/>
          <w:sz w:val="22"/>
          <w:szCs w:val="22"/>
        </w:rPr>
        <w:t>30</w:t>
      </w:r>
      <w:r w:rsidRPr="00B96E2C">
        <w:rPr>
          <w:rFonts w:ascii="Arial" w:hAnsi="Arial" w:cs="Arial"/>
          <w:sz w:val="22"/>
          <w:szCs w:val="22"/>
        </w:rPr>
        <w:t xml:space="preserve"> </w:t>
      </w:r>
      <w:r>
        <w:rPr>
          <w:rFonts w:ascii="Arial" w:hAnsi="Arial" w:cs="Arial"/>
          <w:sz w:val="22"/>
          <w:szCs w:val="22"/>
        </w:rPr>
        <w:t xml:space="preserve">or 45 </w:t>
      </w:r>
      <w:r w:rsidRPr="00B96E2C">
        <w:rPr>
          <w:rFonts w:ascii="Arial" w:hAnsi="Arial" w:cs="Arial"/>
          <w:sz w:val="22"/>
          <w:szCs w:val="22"/>
        </w:rPr>
        <w:t>days of discovery of the breach.)</w:t>
      </w:r>
    </w:p>
    <w:p w14:paraId="1AEA86E6" w14:textId="77777777" w:rsidR="007A4844" w:rsidRDefault="007A4844" w:rsidP="007A4844">
      <w:pPr>
        <w:ind w:left="2880" w:hanging="720"/>
        <w:jc w:val="both"/>
        <w:rPr>
          <w:rFonts w:ascii="Arial" w:hAnsi="Arial" w:cs="Arial"/>
          <w:sz w:val="22"/>
          <w:szCs w:val="22"/>
        </w:rPr>
      </w:pPr>
    </w:p>
    <w:p w14:paraId="1AEA86E7" w14:textId="77777777" w:rsidR="007A4844" w:rsidRDefault="00295F88" w:rsidP="007A4844">
      <w:pPr>
        <w:ind w:left="2880" w:hanging="720"/>
        <w:jc w:val="both"/>
        <w:rPr>
          <w:rFonts w:ascii="Arial" w:hAnsi="Arial" w:cs="Arial"/>
          <w:sz w:val="22"/>
          <w:szCs w:val="22"/>
        </w:rPr>
      </w:pPr>
      <w:r w:rsidRPr="00B96E2C">
        <w:rPr>
          <w:rFonts w:ascii="Arial" w:hAnsi="Arial" w:cs="Arial"/>
          <w:sz w:val="22"/>
          <w:szCs w:val="22"/>
        </w:rPr>
        <w:t>b.</w:t>
      </w:r>
      <w:r w:rsidRPr="00B96E2C">
        <w:rPr>
          <w:rFonts w:ascii="Arial" w:hAnsi="Arial" w:cs="Arial"/>
          <w:sz w:val="22"/>
          <w:szCs w:val="22"/>
        </w:rPr>
        <w:tab/>
      </w:r>
      <w:r w:rsidRPr="00B96E2C">
        <w:rPr>
          <w:rFonts w:ascii="Arial" w:hAnsi="Arial" w:cs="Arial"/>
          <w:sz w:val="22"/>
          <w:szCs w:val="22"/>
          <w:u w:val="single"/>
        </w:rPr>
        <w:t>Responsibility for Providing Notification</w:t>
      </w:r>
      <w:r w:rsidRPr="00B96E2C">
        <w:rPr>
          <w:rFonts w:ascii="Arial" w:hAnsi="Arial" w:cs="Arial"/>
          <w:sz w:val="22"/>
          <w:szCs w:val="22"/>
        </w:rPr>
        <w:t xml:space="preserve">. The responsibility for providing notification shall lie with the IRT Leader. The IRT Leader may delegate this responsibility, but should satisfy himself or herself that the proper notification has, in fact, occurred. (Note: some states </w:t>
      </w:r>
      <w:r w:rsidR="0033507F" w:rsidRPr="00AD2403">
        <w:rPr>
          <w:rFonts w:ascii="Arial" w:hAnsi="Arial" w:cs="Arial"/>
          <w:b/>
          <w:i/>
          <w:sz w:val="22"/>
          <w:szCs w:val="22"/>
        </w:rPr>
        <w:t>currently</w:t>
      </w:r>
      <w:r w:rsidR="0033507F">
        <w:rPr>
          <w:rFonts w:ascii="Arial" w:hAnsi="Arial" w:cs="Arial"/>
          <w:sz w:val="22"/>
          <w:szCs w:val="22"/>
        </w:rPr>
        <w:t xml:space="preserve"> </w:t>
      </w:r>
      <w:r w:rsidRPr="00B96E2C">
        <w:rPr>
          <w:rFonts w:ascii="Arial" w:hAnsi="Arial" w:cs="Arial"/>
          <w:sz w:val="22"/>
          <w:szCs w:val="22"/>
        </w:rPr>
        <w:t>require that copies of notifications and all records of the incident be maintained for at least five (5) years.)</w:t>
      </w:r>
    </w:p>
    <w:p w14:paraId="1AEA86E8" w14:textId="77777777" w:rsidR="007A4844" w:rsidRDefault="007A4844" w:rsidP="007A4844">
      <w:pPr>
        <w:ind w:left="2880" w:hanging="720"/>
        <w:jc w:val="both"/>
        <w:rPr>
          <w:rFonts w:ascii="Arial" w:hAnsi="Arial" w:cs="Arial"/>
          <w:sz w:val="22"/>
          <w:szCs w:val="22"/>
        </w:rPr>
      </w:pPr>
    </w:p>
    <w:p w14:paraId="1AEA86E9" w14:textId="77777777" w:rsidR="00295F88" w:rsidRPr="00F9453D" w:rsidRDefault="00295F88" w:rsidP="007A4844">
      <w:pPr>
        <w:ind w:left="2880" w:hanging="720"/>
        <w:jc w:val="both"/>
        <w:rPr>
          <w:rFonts w:ascii="Arial" w:hAnsi="Arial" w:cs="Arial"/>
          <w:sz w:val="22"/>
          <w:szCs w:val="22"/>
        </w:rPr>
      </w:pPr>
      <w:r w:rsidRPr="00B96E2C">
        <w:rPr>
          <w:rFonts w:ascii="Arial" w:hAnsi="Arial" w:cs="Arial"/>
          <w:sz w:val="22"/>
          <w:szCs w:val="22"/>
        </w:rPr>
        <w:t>c.</w:t>
      </w:r>
      <w:r w:rsidRPr="00B96E2C">
        <w:rPr>
          <w:rFonts w:ascii="Arial" w:hAnsi="Arial" w:cs="Arial"/>
          <w:sz w:val="22"/>
          <w:szCs w:val="22"/>
        </w:rPr>
        <w:tab/>
      </w:r>
      <w:r w:rsidRPr="00B96E2C">
        <w:rPr>
          <w:rFonts w:ascii="Arial" w:hAnsi="Arial" w:cs="Arial"/>
          <w:sz w:val="22"/>
          <w:szCs w:val="22"/>
          <w:u w:val="single"/>
        </w:rPr>
        <w:t>Content of the Notification</w:t>
      </w:r>
      <w:r w:rsidRPr="00B96E2C">
        <w:rPr>
          <w:rFonts w:ascii="Arial" w:hAnsi="Arial" w:cs="Arial"/>
          <w:sz w:val="22"/>
          <w:szCs w:val="22"/>
        </w:rPr>
        <w:t xml:space="preserve">. Content of the notification </w:t>
      </w:r>
      <w:r w:rsidR="00715562">
        <w:rPr>
          <w:rFonts w:ascii="Arial" w:hAnsi="Arial" w:cs="Arial"/>
          <w:sz w:val="22"/>
          <w:szCs w:val="22"/>
        </w:rPr>
        <w:t>is</w:t>
      </w:r>
      <w:r w:rsidR="00715562" w:rsidRPr="00B96E2C">
        <w:rPr>
          <w:rFonts w:ascii="Arial" w:hAnsi="Arial" w:cs="Arial"/>
          <w:sz w:val="22"/>
          <w:szCs w:val="22"/>
        </w:rPr>
        <w:t xml:space="preserve"> </w:t>
      </w:r>
      <w:r w:rsidRPr="00B96E2C">
        <w:rPr>
          <w:rFonts w:ascii="Arial" w:hAnsi="Arial" w:cs="Arial"/>
          <w:sz w:val="22"/>
          <w:szCs w:val="22"/>
        </w:rPr>
        <w:t xml:space="preserve">dependent upon </w:t>
      </w:r>
      <w:r w:rsidR="0033507F" w:rsidRPr="00AD2403">
        <w:rPr>
          <w:rFonts w:ascii="Arial" w:hAnsi="Arial" w:cs="Arial"/>
          <w:b/>
          <w:i/>
          <w:sz w:val="22"/>
          <w:szCs w:val="22"/>
        </w:rPr>
        <w:t>current</w:t>
      </w:r>
      <w:r w:rsidR="0033507F">
        <w:rPr>
          <w:rFonts w:ascii="Arial" w:hAnsi="Arial" w:cs="Arial"/>
          <w:sz w:val="22"/>
          <w:szCs w:val="22"/>
        </w:rPr>
        <w:t xml:space="preserve"> </w:t>
      </w:r>
      <w:r w:rsidRPr="00B96E2C">
        <w:rPr>
          <w:rFonts w:ascii="Arial" w:hAnsi="Arial" w:cs="Arial"/>
          <w:sz w:val="22"/>
          <w:szCs w:val="22"/>
        </w:rPr>
        <w:t xml:space="preserve">applicable statutes and regulations. </w:t>
      </w:r>
      <w:r w:rsidR="0033507F" w:rsidRPr="00AD2403">
        <w:rPr>
          <w:rFonts w:ascii="Arial" w:hAnsi="Arial" w:cs="Arial"/>
          <w:b/>
          <w:i/>
          <w:sz w:val="22"/>
          <w:szCs w:val="22"/>
        </w:rPr>
        <w:t>Currently</w:t>
      </w:r>
      <w:r w:rsidR="0033507F">
        <w:rPr>
          <w:rFonts w:ascii="Arial" w:hAnsi="Arial" w:cs="Arial"/>
          <w:sz w:val="22"/>
          <w:szCs w:val="22"/>
        </w:rPr>
        <w:t>, a</w:t>
      </w:r>
      <w:r w:rsidRPr="00B96E2C">
        <w:rPr>
          <w:rFonts w:ascii="Arial" w:hAnsi="Arial" w:cs="Arial"/>
          <w:sz w:val="22"/>
          <w:szCs w:val="22"/>
        </w:rPr>
        <w:t>t a minimum, notification shall be clear and conspicuous, and it shall describe the incident in general terms along with the type of information involved</w:t>
      </w:r>
      <w:r w:rsidR="00744295">
        <w:rPr>
          <w:rFonts w:ascii="Arial" w:hAnsi="Arial" w:cs="Arial"/>
          <w:sz w:val="22"/>
          <w:szCs w:val="22"/>
        </w:rPr>
        <w:t xml:space="preserve"> (PII/PHI)</w:t>
      </w:r>
      <w:r w:rsidRPr="00B96E2C">
        <w:rPr>
          <w:rFonts w:ascii="Arial" w:hAnsi="Arial" w:cs="Arial"/>
          <w:sz w:val="22"/>
          <w:szCs w:val="22"/>
        </w:rPr>
        <w:t xml:space="preserve">, the </w:t>
      </w:r>
      <w:r w:rsidR="00A64C9D">
        <w:rPr>
          <w:rFonts w:ascii="Arial" w:hAnsi="Arial" w:cs="Arial"/>
          <w:sz w:val="22"/>
          <w:szCs w:val="22"/>
        </w:rPr>
        <w:t>Organization</w:t>
      </w:r>
      <w:r w:rsidRPr="00B96E2C">
        <w:rPr>
          <w:rFonts w:ascii="Arial" w:hAnsi="Arial" w:cs="Arial"/>
          <w:sz w:val="22"/>
          <w:szCs w:val="22"/>
        </w:rPr>
        <w:t>’s actions</w:t>
      </w:r>
      <w:r w:rsidR="00744295">
        <w:rPr>
          <w:rFonts w:ascii="Arial" w:hAnsi="Arial" w:cs="Arial"/>
          <w:sz w:val="22"/>
          <w:szCs w:val="22"/>
        </w:rPr>
        <w:t xml:space="preserve"> to mitigate harm and investigate</w:t>
      </w:r>
      <w:r w:rsidRPr="00B96E2C">
        <w:rPr>
          <w:rFonts w:ascii="Arial" w:hAnsi="Arial" w:cs="Arial"/>
          <w:sz w:val="22"/>
          <w:szCs w:val="22"/>
        </w:rPr>
        <w:t xml:space="preserve">, </w:t>
      </w:r>
      <w:r w:rsidR="00A32B38">
        <w:rPr>
          <w:rFonts w:ascii="Arial" w:hAnsi="Arial" w:cs="Arial"/>
          <w:sz w:val="22"/>
          <w:szCs w:val="22"/>
        </w:rPr>
        <w:t xml:space="preserve">steps individuals can take to protect themselves, information on fraud alerts and security freezes, contact information for nationwide credit reporting agencies, </w:t>
      </w:r>
      <w:r w:rsidRPr="00B96E2C">
        <w:rPr>
          <w:rFonts w:ascii="Arial" w:hAnsi="Arial" w:cs="Arial"/>
          <w:sz w:val="22"/>
          <w:szCs w:val="22"/>
        </w:rPr>
        <w:t>and contact information to receive further assistance</w:t>
      </w:r>
      <w:r w:rsidR="00A32B38">
        <w:rPr>
          <w:rFonts w:ascii="Arial" w:hAnsi="Arial" w:cs="Arial"/>
          <w:sz w:val="22"/>
          <w:szCs w:val="22"/>
        </w:rPr>
        <w:t xml:space="preserve"> from the </w:t>
      </w:r>
      <w:r w:rsidR="00A64C9D">
        <w:rPr>
          <w:rFonts w:ascii="Arial" w:hAnsi="Arial" w:cs="Arial"/>
          <w:sz w:val="22"/>
          <w:szCs w:val="22"/>
        </w:rPr>
        <w:t>Organization</w:t>
      </w:r>
      <w:r w:rsidRPr="00B96E2C">
        <w:rPr>
          <w:rFonts w:ascii="Arial" w:hAnsi="Arial" w:cs="Arial"/>
          <w:sz w:val="22"/>
          <w:szCs w:val="22"/>
        </w:rPr>
        <w:t xml:space="preserve">. </w:t>
      </w:r>
      <w:r w:rsidR="00A32B38">
        <w:rPr>
          <w:rFonts w:ascii="Arial" w:hAnsi="Arial" w:cs="Arial"/>
          <w:sz w:val="22"/>
          <w:szCs w:val="22"/>
        </w:rPr>
        <w:t xml:space="preserve">Notices should also include a reminder to remain vigilant and promptly report incidents of suspected identity theft.  </w:t>
      </w:r>
      <w:r w:rsidR="00A32B38" w:rsidRPr="00F9453D">
        <w:rPr>
          <w:rFonts w:ascii="Arial" w:hAnsi="Arial" w:cs="Arial"/>
          <w:sz w:val="22"/>
          <w:szCs w:val="22"/>
        </w:rPr>
        <w:t>Contact information for the FTC may also be included (</w:t>
      </w:r>
      <w:hyperlink r:id="rId8" w:history="1">
        <w:r w:rsidR="00A32B38" w:rsidRPr="00F9453D">
          <w:rPr>
            <w:rStyle w:val="Hyperlink"/>
            <w:rFonts w:ascii="Arial" w:hAnsi="Arial" w:cs="Arial"/>
            <w:sz w:val="22"/>
            <w:szCs w:val="22"/>
          </w:rPr>
          <w:t>www.ftc.gov/idtheft</w:t>
        </w:r>
      </w:hyperlink>
      <w:r w:rsidR="00F9453D" w:rsidRPr="00F9453D">
        <w:rPr>
          <w:rFonts w:ascii="Arial" w:hAnsi="Arial" w:cs="Arial"/>
          <w:sz w:val="22"/>
          <w:szCs w:val="22"/>
        </w:rPr>
        <w:t xml:space="preserve">; </w:t>
      </w:r>
      <w:r w:rsidR="00A32B38" w:rsidRPr="00F9453D">
        <w:rPr>
          <w:rFonts w:ascii="Arial" w:hAnsi="Arial" w:cs="Arial"/>
          <w:sz w:val="22"/>
          <w:szCs w:val="22"/>
        </w:rPr>
        <w:t>1-877-IDTHEFT</w:t>
      </w:r>
      <w:r w:rsidR="00F9453D" w:rsidRPr="00F9453D">
        <w:rPr>
          <w:rFonts w:ascii="Arial" w:hAnsi="Arial" w:cs="Arial"/>
          <w:sz w:val="22"/>
          <w:szCs w:val="22"/>
        </w:rPr>
        <w:t xml:space="preserve">; </w:t>
      </w:r>
      <w:r w:rsidR="00F9453D" w:rsidRPr="00AD2403">
        <w:rPr>
          <w:rFonts w:ascii="Arial" w:hAnsi="Arial" w:cs="Arial"/>
          <w:color w:val="000000"/>
          <w:sz w:val="22"/>
          <w:szCs w:val="22"/>
          <w:lang w:val="en"/>
        </w:rPr>
        <w:t>Consumer Response Center</w:t>
      </w:r>
      <w:r w:rsidR="00F9453D" w:rsidRPr="00AD2403">
        <w:rPr>
          <w:rFonts w:ascii="Arial" w:hAnsi="Arial" w:cs="Arial"/>
          <w:color w:val="000000"/>
          <w:sz w:val="22"/>
          <w:szCs w:val="22"/>
        </w:rPr>
        <w:t>, 600 Pennsylvania Avenue, NW, Washington, DC 20580</w:t>
      </w:r>
      <w:r w:rsidR="00A32B38" w:rsidRPr="00F9453D">
        <w:rPr>
          <w:rFonts w:ascii="Arial" w:hAnsi="Arial" w:cs="Arial"/>
          <w:sz w:val="22"/>
          <w:szCs w:val="22"/>
        </w:rPr>
        <w:t xml:space="preserve">). </w:t>
      </w:r>
      <w:r w:rsidR="00F9453D">
        <w:rPr>
          <w:rFonts w:ascii="Arial" w:hAnsi="Arial" w:cs="Arial"/>
          <w:sz w:val="22"/>
          <w:szCs w:val="22"/>
        </w:rPr>
        <w:t>Depending on state of residence of individual being notified, may need to include contact information for state Attorney General.</w:t>
      </w:r>
      <w:r w:rsidR="00A32B38" w:rsidRPr="00F9453D">
        <w:rPr>
          <w:rFonts w:ascii="Arial" w:hAnsi="Arial" w:cs="Arial"/>
          <w:sz w:val="22"/>
          <w:szCs w:val="22"/>
        </w:rPr>
        <w:t xml:space="preserve"> </w:t>
      </w:r>
      <w:r w:rsidRPr="00F9453D">
        <w:rPr>
          <w:rFonts w:ascii="Arial" w:hAnsi="Arial" w:cs="Arial"/>
          <w:sz w:val="22"/>
          <w:szCs w:val="22"/>
        </w:rPr>
        <w:t xml:space="preserve">Note, however, some states (i.e., Massachusetts) </w:t>
      </w:r>
      <w:r w:rsidR="0033507F" w:rsidRPr="00AD2403">
        <w:rPr>
          <w:rFonts w:ascii="Arial" w:hAnsi="Arial" w:cs="Arial"/>
          <w:b/>
          <w:i/>
          <w:sz w:val="22"/>
          <w:szCs w:val="22"/>
        </w:rPr>
        <w:t>currently</w:t>
      </w:r>
      <w:r w:rsidR="0033507F" w:rsidRPr="00F9453D">
        <w:rPr>
          <w:rFonts w:ascii="Arial" w:hAnsi="Arial" w:cs="Arial"/>
          <w:sz w:val="22"/>
          <w:szCs w:val="22"/>
        </w:rPr>
        <w:t xml:space="preserve"> </w:t>
      </w:r>
      <w:r w:rsidRPr="00F9453D">
        <w:rPr>
          <w:rFonts w:ascii="Arial" w:hAnsi="Arial" w:cs="Arial"/>
          <w:sz w:val="22"/>
          <w:szCs w:val="22"/>
        </w:rPr>
        <w:t>do not allow specific facts relative to the privacy incident to be included in the notification letters.</w:t>
      </w:r>
    </w:p>
    <w:p w14:paraId="1AEA86EA" w14:textId="77777777" w:rsidR="00295F88" w:rsidRDefault="00295F88" w:rsidP="00295F88">
      <w:pPr>
        <w:keepNext/>
        <w:keepLines/>
        <w:jc w:val="both"/>
        <w:rPr>
          <w:rFonts w:ascii="Arial" w:hAnsi="Arial" w:cs="Arial"/>
          <w:sz w:val="22"/>
          <w:szCs w:val="22"/>
        </w:rPr>
      </w:pPr>
    </w:p>
    <w:p w14:paraId="1AEA86EB" w14:textId="77777777" w:rsidR="00295F88" w:rsidRDefault="00295F88" w:rsidP="00295F88">
      <w:pPr>
        <w:keepNext/>
        <w:keepLines/>
        <w:ind w:left="2880" w:hanging="720"/>
        <w:jc w:val="both"/>
        <w:rPr>
          <w:rFonts w:ascii="Arial" w:hAnsi="Arial" w:cs="Arial"/>
          <w:sz w:val="22"/>
          <w:szCs w:val="22"/>
        </w:rPr>
      </w:pPr>
      <w:r w:rsidRPr="00B96E2C">
        <w:rPr>
          <w:rFonts w:ascii="Arial" w:hAnsi="Arial" w:cs="Arial"/>
          <w:sz w:val="22"/>
          <w:szCs w:val="22"/>
        </w:rPr>
        <w:t>d.</w:t>
      </w:r>
      <w:r w:rsidRPr="00B96E2C">
        <w:rPr>
          <w:rFonts w:ascii="Arial" w:hAnsi="Arial" w:cs="Arial"/>
          <w:sz w:val="22"/>
          <w:szCs w:val="22"/>
        </w:rPr>
        <w:tab/>
      </w:r>
      <w:r w:rsidRPr="00B96E2C">
        <w:rPr>
          <w:rFonts w:ascii="Arial" w:hAnsi="Arial" w:cs="Arial"/>
          <w:sz w:val="22"/>
          <w:szCs w:val="22"/>
          <w:u w:val="single"/>
        </w:rPr>
        <w:t>Method of Notification</w:t>
      </w:r>
      <w:r w:rsidRPr="00B96E2C">
        <w:rPr>
          <w:rFonts w:ascii="Arial" w:hAnsi="Arial" w:cs="Arial"/>
          <w:sz w:val="22"/>
          <w:szCs w:val="22"/>
        </w:rPr>
        <w:t>. Notification to affected persons must be provided as determined by the IRT and in compliance with applicable state or federal statutes, unless substitute notification is permitted.</w:t>
      </w:r>
    </w:p>
    <w:p w14:paraId="1AEA86EC" w14:textId="77777777" w:rsidR="00295F88" w:rsidRDefault="00295F88" w:rsidP="00295F88">
      <w:pPr>
        <w:jc w:val="both"/>
        <w:rPr>
          <w:rFonts w:ascii="Arial" w:hAnsi="Arial" w:cs="Arial"/>
          <w:sz w:val="22"/>
          <w:szCs w:val="22"/>
        </w:rPr>
      </w:pPr>
      <w:r>
        <w:rPr>
          <w:rFonts w:ascii="Arial" w:hAnsi="Arial" w:cs="Arial"/>
          <w:sz w:val="22"/>
          <w:szCs w:val="22"/>
        </w:rPr>
        <w:t xml:space="preserve">                                                                           </w:t>
      </w:r>
    </w:p>
    <w:p w14:paraId="1AEA86ED" w14:textId="77777777" w:rsidR="00295F88" w:rsidRPr="00B96E2C" w:rsidRDefault="00295F88" w:rsidP="00295F88">
      <w:pPr>
        <w:keepNext/>
        <w:keepLines/>
        <w:ind w:left="2880" w:hanging="720"/>
        <w:jc w:val="both"/>
        <w:rPr>
          <w:rFonts w:ascii="Arial" w:hAnsi="Arial" w:cs="Arial"/>
          <w:sz w:val="22"/>
          <w:szCs w:val="22"/>
        </w:rPr>
      </w:pPr>
      <w:r w:rsidRPr="00B96E2C">
        <w:rPr>
          <w:rFonts w:ascii="Arial" w:hAnsi="Arial" w:cs="Arial"/>
          <w:sz w:val="22"/>
          <w:szCs w:val="22"/>
        </w:rPr>
        <w:t>e.</w:t>
      </w:r>
      <w:r w:rsidRPr="00B96E2C">
        <w:rPr>
          <w:rFonts w:ascii="Arial" w:hAnsi="Arial" w:cs="Arial"/>
          <w:sz w:val="22"/>
          <w:szCs w:val="22"/>
        </w:rPr>
        <w:tab/>
      </w:r>
      <w:r w:rsidRPr="00B96E2C">
        <w:rPr>
          <w:rFonts w:ascii="Arial" w:hAnsi="Arial" w:cs="Arial"/>
          <w:sz w:val="22"/>
          <w:szCs w:val="22"/>
          <w:u w:val="single"/>
        </w:rPr>
        <w:t>Substitute Notification</w:t>
      </w:r>
      <w:r w:rsidRPr="00B96E2C">
        <w:rPr>
          <w:rFonts w:ascii="Arial" w:hAnsi="Arial" w:cs="Arial"/>
          <w:sz w:val="22"/>
          <w:szCs w:val="22"/>
        </w:rPr>
        <w:t xml:space="preserve">. Acceptable substitute notification will be determined by applicable state or federal statutes.  Examples of </w:t>
      </w:r>
      <w:r w:rsidR="0033507F" w:rsidRPr="00AD2403">
        <w:rPr>
          <w:rFonts w:ascii="Arial" w:hAnsi="Arial" w:cs="Arial"/>
          <w:b/>
          <w:i/>
          <w:sz w:val="22"/>
          <w:szCs w:val="22"/>
        </w:rPr>
        <w:t>current</w:t>
      </w:r>
      <w:r w:rsidR="0033507F">
        <w:rPr>
          <w:rFonts w:ascii="Arial" w:hAnsi="Arial" w:cs="Arial"/>
          <w:sz w:val="22"/>
          <w:szCs w:val="22"/>
        </w:rPr>
        <w:t xml:space="preserve"> </w:t>
      </w:r>
      <w:r w:rsidRPr="00B96E2C">
        <w:rPr>
          <w:rFonts w:ascii="Arial" w:hAnsi="Arial" w:cs="Arial"/>
          <w:sz w:val="22"/>
          <w:szCs w:val="22"/>
        </w:rPr>
        <w:t xml:space="preserve">substitute notice include e-mail, conspicuous posting on </w:t>
      </w:r>
      <w:r w:rsidR="00744295">
        <w:rPr>
          <w:rFonts w:ascii="Arial" w:hAnsi="Arial" w:cs="Arial"/>
          <w:sz w:val="22"/>
          <w:szCs w:val="22"/>
        </w:rPr>
        <w:t>website</w:t>
      </w:r>
      <w:r w:rsidRPr="00B96E2C">
        <w:rPr>
          <w:rFonts w:ascii="Arial" w:hAnsi="Arial" w:cs="Arial"/>
          <w:sz w:val="22"/>
          <w:szCs w:val="22"/>
        </w:rPr>
        <w:t>, and notice to statewide media.</w:t>
      </w:r>
    </w:p>
    <w:p w14:paraId="1AEA86EE" w14:textId="77777777" w:rsidR="00295F88" w:rsidRPr="007271A7" w:rsidRDefault="00295F88" w:rsidP="00F81957">
      <w:pPr>
        <w:jc w:val="both"/>
        <w:rPr>
          <w:rFonts w:ascii="TKTypeRegular" w:hAnsi="TKTypeRegular"/>
          <w:sz w:val="22"/>
          <w:szCs w:val="22"/>
        </w:rPr>
      </w:pPr>
    </w:p>
    <w:p w14:paraId="1AEA86EF" w14:textId="77777777" w:rsidR="007B6673" w:rsidRDefault="0033507F" w:rsidP="002F03CA">
      <w:pPr>
        <w:ind w:left="720" w:firstLine="720"/>
        <w:jc w:val="both"/>
        <w:rPr>
          <w:rFonts w:ascii="TKTypeRegular" w:hAnsi="TKTypeRegular"/>
          <w:sz w:val="22"/>
          <w:szCs w:val="22"/>
        </w:rPr>
      </w:pPr>
      <w:r>
        <w:rPr>
          <w:rFonts w:ascii="Arial" w:hAnsi="Arial" w:cs="Arial"/>
          <w:sz w:val="22"/>
          <w:szCs w:val="22"/>
        </w:rPr>
        <w:t>7</w:t>
      </w:r>
      <w:r w:rsidR="00AB2B9D" w:rsidRPr="00B96E2C">
        <w:rPr>
          <w:rFonts w:ascii="Arial" w:hAnsi="Arial" w:cs="Arial"/>
          <w:sz w:val="22"/>
          <w:szCs w:val="22"/>
        </w:rPr>
        <w:t>.</w:t>
      </w:r>
      <w:r w:rsidR="00AB2B9D" w:rsidRPr="00B96E2C">
        <w:rPr>
          <w:rFonts w:ascii="Arial" w:hAnsi="Arial" w:cs="Arial"/>
          <w:sz w:val="22"/>
          <w:szCs w:val="22"/>
        </w:rPr>
        <w:tab/>
      </w:r>
      <w:r w:rsidR="00AB2B9D" w:rsidRPr="00B96E2C">
        <w:rPr>
          <w:rFonts w:ascii="Arial" w:hAnsi="Arial" w:cs="Arial"/>
          <w:b/>
          <w:sz w:val="22"/>
          <w:szCs w:val="22"/>
        </w:rPr>
        <w:t>Notification Requirements</w:t>
      </w:r>
      <w:r w:rsidR="00744295">
        <w:rPr>
          <w:rFonts w:ascii="Arial" w:hAnsi="Arial" w:cs="Arial"/>
          <w:b/>
          <w:sz w:val="22"/>
          <w:szCs w:val="22"/>
        </w:rPr>
        <w:t xml:space="preserve"> to Regulators</w:t>
      </w:r>
      <w:r w:rsidR="00AB2B9D" w:rsidRPr="00B96E2C">
        <w:rPr>
          <w:rFonts w:ascii="Arial" w:hAnsi="Arial" w:cs="Arial"/>
          <w:sz w:val="22"/>
          <w:szCs w:val="22"/>
        </w:rPr>
        <w:t xml:space="preserve"> – Many state and federal laws </w:t>
      </w:r>
      <w:r w:rsidR="00F706AD" w:rsidRPr="00AD2403">
        <w:rPr>
          <w:rFonts w:ascii="Arial" w:hAnsi="Arial" w:cs="Arial"/>
          <w:b/>
          <w:i/>
          <w:sz w:val="22"/>
          <w:szCs w:val="22"/>
        </w:rPr>
        <w:t>currently</w:t>
      </w:r>
      <w:r w:rsidR="00F706AD">
        <w:rPr>
          <w:rFonts w:ascii="Arial" w:hAnsi="Arial" w:cs="Arial"/>
          <w:sz w:val="22"/>
          <w:szCs w:val="22"/>
        </w:rPr>
        <w:t xml:space="preserve"> </w:t>
      </w:r>
      <w:r w:rsidR="00AB2B9D" w:rsidRPr="00B96E2C">
        <w:rPr>
          <w:rFonts w:ascii="Arial" w:hAnsi="Arial" w:cs="Arial"/>
          <w:sz w:val="22"/>
          <w:szCs w:val="22"/>
        </w:rPr>
        <w:t>require notification to the state Attorneys’ General office</w:t>
      </w:r>
      <w:r w:rsidR="00744295">
        <w:rPr>
          <w:rFonts w:ascii="Arial" w:hAnsi="Arial" w:cs="Arial"/>
          <w:sz w:val="22"/>
          <w:szCs w:val="22"/>
        </w:rPr>
        <w:t>,</w:t>
      </w:r>
      <w:r w:rsidR="00AB2B9D" w:rsidRPr="00B96E2C">
        <w:rPr>
          <w:rFonts w:ascii="Arial" w:hAnsi="Arial" w:cs="Arial"/>
          <w:sz w:val="22"/>
          <w:szCs w:val="22"/>
        </w:rPr>
        <w:t xml:space="preserve"> as well as other agencies.</w:t>
      </w:r>
      <w:r w:rsidR="00A32CE9">
        <w:rPr>
          <w:rFonts w:ascii="Arial" w:hAnsi="Arial" w:cs="Arial"/>
          <w:sz w:val="22"/>
          <w:szCs w:val="22"/>
        </w:rPr>
        <w:t xml:space="preserve">  The time to no</w:t>
      </w:r>
      <w:r w:rsidR="00D77DF4">
        <w:rPr>
          <w:rFonts w:ascii="Arial" w:hAnsi="Arial" w:cs="Arial"/>
          <w:sz w:val="22"/>
          <w:szCs w:val="22"/>
        </w:rPr>
        <w:t>tify may be as short as 14 days (i.e., Vermont).</w:t>
      </w:r>
      <w:r w:rsidR="00744295">
        <w:rPr>
          <w:rFonts w:ascii="Arial" w:hAnsi="Arial" w:cs="Arial"/>
          <w:sz w:val="22"/>
          <w:szCs w:val="22"/>
        </w:rPr>
        <w:t xml:space="preserve">  In addition, some states (i.e., Florida) require notice to the Attorney General after a risk assessment is completed and it is determined that the incident does not rise to the level of a breach.</w:t>
      </w:r>
    </w:p>
    <w:p w14:paraId="1AEA86F0" w14:textId="77777777" w:rsidR="00D77DF4" w:rsidRDefault="00D77DF4" w:rsidP="00086882">
      <w:pPr>
        <w:jc w:val="both"/>
        <w:rPr>
          <w:rFonts w:ascii="Arial" w:hAnsi="Arial" w:cs="Arial"/>
          <w:b/>
          <w:sz w:val="22"/>
          <w:szCs w:val="22"/>
        </w:rPr>
      </w:pPr>
    </w:p>
    <w:p w14:paraId="1AEA86F1" w14:textId="77777777" w:rsidR="00744295" w:rsidRDefault="00744295" w:rsidP="00086882">
      <w:pPr>
        <w:jc w:val="both"/>
        <w:rPr>
          <w:rFonts w:ascii="Arial" w:hAnsi="Arial" w:cs="Arial"/>
          <w:b/>
          <w:sz w:val="22"/>
          <w:szCs w:val="22"/>
        </w:rPr>
      </w:pPr>
    </w:p>
    <w:p w14:paraId="1AEA86F2" w14:textId="77777777" w:rsidR="00A32B38" w:rsidRDefault="00A32B38" w:rsidP="00086882">
      <w:pPr>
        <w:jc w:val="both"/>
        <w:rPr>
          <w:rFonts w:ascii="Arial" w:hAnsi="Arial" w:cs="Arial"/>
          <w:b/>
          <w:sz w:val="22"/>
          <w:szCs w:val="22"/>
        </w:rPr>
      </w:pPr>
    </w:p>
    <w:p w14:paraId="1AEA86F3" w14:textId="77777777" w:rsidR="00086882" w:rsidRPr="00B96E2C" w:rsidRDefault="00730FCC" w:rsidP="00086882">
      <w:pPr>
        <w:jc w:val="both"/>
        <w:rPr>
          <w:rFonts w:ascii="Arial" w:hAnsi="Arial" w:cs="Arial"/>
          <w:b/>
          <w:sz w:val="22"/>
          <w:szCs w:val="22"/>
        </w:rPr>
      </w:pPr>
      <w:r w:rsidRPr="00B96E2C">
        <w:rPr>
          <w:rFonts w:ascii="Arial" w:hAnsi="Arial" w:cs="Arial"/>
          <w:b/>
          <w:sz w:val="22"/>
          <w:szCs w:val="22"/>
        </w:rPr>
        <w:t>IV</w:t>
      </w:r>
      <w:r w:rsidR="00086882" w:rsidRPr="00B96E2C">
        <w:rPr>
          <w:rFonts w:ascii="Arial" w:hAnsi="Arial" w:cs="Arial"/>
          <w:b/>
          <w:sz w:val="22"/>
          <w:szCs w:val="22"/>
        </w:rPr>
        <w:t xml:space="preserve">. </w:t>
      </w:r>
      <w:r w:rsidR="00086882" w:rsidRPr="00B96E2C">
        <w:rPr>
          <w:rFonts w:ascii="Arial" w:hAnsi="Arial" w:cs="Arial"/>
          <w:b/>
          <w:sz w:val="22"/>
          <w:szCs w:val="22"/>
        </w:rPr>
        <w:tab/>
        <w:t>PHASE 1: DISCOVERY</w:t>
      </w:r>
    </w:p>
    <w:p w14:paraId="1AEA86F4" w14:textId="77777777" w:rsidR="00730FCC" w:rsidRPr="00B96E2C" w:rsidRDefault="00730FCC" w:rsidP="00086882">
      <w:pPr>
        <w:jc w:val="both"/>
        <w:rPr>
          <w:rFonts w:ascii="Arial" w:hAnsi="Arial" w:cs="Arial"/>
          <w:b/>
          <w:sz w:val="22"/>
          <w:szCs w:val="22"/>
        </w:rPr>
      </w:pPr>
    </w:p>
    <w:p w14:paraId="1AEA86F5" w14:textId="77777777" w:rsidR="00730FCC" w:rsidRPr="00B96E2C" w:rsidRDefault="00730FCC" w:rsidP="00730FCC">
      <w:pPr>
        <w:ind w:firstLine="720"/>
        <w:jc w:val="both"/>
        <w:rPr>
          <w:rFonts w:ascii="Arial" w:hAnsi="Arial" w:cs="Arial"/>
          <w:b/>
          <w:sz w:val="22"/>
          <w:szCs w:val="22"/>
        </w:rPr>
      </w:pPr>
      <w:r w:rsidRPr="00B96E2C">
        <w:rPr>
          <w:rFonts w:ascii="Arial" w:hAnsi="Arial" w:cs="Arial"/>
          <w:sz w:val="22"/>
          <w:szCs w:val="22"/>
        </w:rPr>
        <w:t>A.</w:t>
      </w:r>
      <w:r w:rsidRPr="00B96E2C">
        <w:rPr>
          <w:rFonts w:ascii="Arial" w:hAnsi="Arial" w:cs="Arial"/>
          <w:b/>
          <w:sz w:val="22"/>
          <w:szCs w:val="22"/>
        </w:rPr>
        <w:tab/>
      </w:r>
      <w:r w:rsidRPr="00B96E2C">
        <w:rPr>
          <w:rFonts w:ascii="Arial" w:hAnsi="Arial" w:cs="Arial"/>
          <w:caps/>
          <w:sz w:val="22"/>
          <w:szCs w:val="22"/>
          <w:u w:val="single"/>
        </w:rPr>
        <w:t>OBJECTIVES</w:t>
      </w:r>
      <w:r w:rsidRPr="00B96E2C">
        <w:rPr>
          <w:rFonts w:ascii="Arial" w:hAnsi="Arial" w:cs="Arial"/>
          <w:caps/>
          <w:sz w:val="22"/>
          <w:szCs w:val="22"/>
        </w:rPr>
        <w:t xml:space="preserve">. </w:t>
      </w:r>
    </w:p>
    <w:p w14:paraId="1AEA86F6" w14:textId="77777777" w:rsidR="00730FCC" w:rsidRPr="00B96E2C" w:rsidRDefault="00730FCC" w:rsidP="00730FCC">
      <w:pPr>
        <w:ind w:firstLine="720"/>
        <w:jc w:val="both"/>
        <w:rPr>
          <w:rFonts w:ascii="Arial" w:hAnsi="Arial" w:cs="Arial"/>
          <w:sz w:val="22"/>
          <w:szCs w:val="22"/>
        </w:rPr>
      </w:pPr>
    </w:p>
    <w:p w14:paraId="1AEA86F7" w14:textId="77777777" w:rsidR="00730FCC" w:rsidRPr="0012560A" w:rsidRDefault="00730FCC" w:rsidP="00730FCC">
      <w:pPr>
        <w:ind w:left="720" w:firstLine="720"/>
        <w:jc w:val="both"/>
        <w:rPr>
          <w:rFonts w:ascii="Arial" w:hAnsi="Arial" w:cs="Arial"/>
          <w:sz w:val="22"/>
          <w:szCs w:val="22"/>
        </w:rPr>
      </w:pPr>
      <w:r w:rsidRPr="00B96E2C">
        <w:rPr>
          <w:rFonts w:ascii="Arial" w:hAnsi="Arial" w:cs="Arial"/>
          <w:sz w:val="22"/>
          <w:szCs w:val="22"/>
        </w:rPr>
        <w:t>1.</w:t>
      </w:r>
      <w:r w:rsidRPr="00B96E2C">
        <w:rPr>
          <w:rFonts w:ascii="Arial" w:hAnsi="Arial" w:cs="Arial"/>
          <w:sz w:val="22"/>
          <w:szCs w:val="22"/>
        </w:rPr>
        <w:tab/>
        <w:t xml:space="preserve">Notify appropriate members of the IRT and </w:t>
      </w:r>
      <w:r w:rsidR="002F5E01">
        <w:rPr>
          <w:rFonts w:ascii="Arial" w:hAnsi="Arial" w:cs="Arial"/>
          <w:sz w:val="22"/>
          <w:szCs w:val="22"/>
        </w:rPr>
        <w:t xml:space="preserve">Board of Trustees </w:t>
      </w:r>
      <w:r w:rsidRPr="00B96E2C">
        <w:rPr>
          <w:rFonts w:ascii="Arial" w:hAnsi="Arial" w:cs="Arial"/>
          <w:sz w:val="22"/>
          <w:szCs w:val="22"/>
        </w:rPr>
        <w:t xml:space="preserve">that </w:t>
      </w:r>
      <w:r w:rsidRPr="0012560A">
        <w:rPr>
          <w:rFonts w:ascii="Arial" w:hAnsi="Arial" w:cs="Arial"/>
          <w:sz w:val="22"/>
          <w:szCs w:val="22"/>
        </w:rPr>
        <w:t xml:space="preserve">there has been a possible incident.   </w:t>
      </w:r>
    </w:p>
    <w:p w14:paraId="1AEA86F8" w14:textId="77777777" w:rsidR="0012560A" w:rsidRPr="0012560A" w:rsidRDefault="0012560A" w:rsidP="00730FCC">
      <w:pPr>
        <w:ind w:left="720" w:firstLine="720"/>
        <w:jc w:val="both"/>
        <w:rPr>
          <w:rFonts w:ascii="Arial" w:hAnsi="Arial" w:cs="Arial"/>
          <w:sz w:val="22"/>
          <w:szCs w:val="22"/>
        </w:rPr>
      </w:pPr>
    </w:p>
    <w:p w14:paraId="1AEA86F9" w14:textId="77777777" w:rsidR="0012560A" w:rsidRPr="00AD2403" w:rsidRDefault="0012560A" w:rsidP="00AD2403">
      <w:pPr>
        <w:ind w:left="720" w:firstLine="720"/>
        <w:jc w:val="both"/>
        <w:rPr>
          <w:rFonts w:ascii="Arial" w:hAnsi="Arial" w:cs="Arial"/>
          <w:sz w:val="22"/>
          <w:szCs w:val="22"/>
        </w:rPr>
      </w:pPr>
      <w:r w:rsidRPr="00AD2403">
        <w:rPr>
          <w:rFonts w:ascii="Arial" w:hAnsi="Arial" w:cs="Arial"/>
          <w:sz w:val="22"/>
          <w:szCs w:val="22"/>
        </w:rPr>
        <w:t>2.</w:t>
      </w:r>
      <w:r w:rsidRPr="00AD2403">
        <w:rPr>
          <w:rFonts w:ascii="Arial" w:hAnsi="Arial" w:cs="Arial"/>
          <w:sz w:val="22"/>
          <w:szCs w:val="22"/>
        </w:rPr>
        <w:tab/>
        <w:t>If possible, assign a “Threat Level” to the privacy incident: (</w:t>
      </w:r>
      <w:r w:rsidRPr="00AD2403">
        <w:rPr>
          <w:rFonts w:ascii="Arial" w:hAnsi="Arial" w:cs="Arial"/>
          <w:b/>
          <w:color w:val="FF0000"/>
          <w:sz w:val="22"/>
          <w:szCs w:val="22"/>
        </w:rPr>
        <w:t xml:space="preserve">RED, </w:t>
      </w:r>
      <w:r w:rsidRPr="00AD2403">
        <w:rPr>
          <w:rFonts w:ascii="Arial" w:hAnsi="Arial" w:cs="Arial"/>
          <w:b/>
          <w:color w:val="E3DE00"/>
          <w:sz w:val="22"/>
          <w:szCs w:val="22"/>
        </w:rPr>
        <w:t>YELLOW</w:t>
      </w:r>
      <w:r>
        <w:rPr>
          <w:rFonts w:ascii="Arial" w:hAnsi="Arial" w:cs="Arial"/>
          <w:b/>
          <w:color w:val="E3DE00"/>
          <w:sz w:val="22"/>
          <w:szCs w:val="22"/>
        </w:rPr>
        <w:t xml:space="preserve"> </w:t>
      </w:r>
      <w:r w:rsidRPr="00AD2403">
        <w:rPr>
          <w:rFonts w:ascii="Arial" w:hAnsi="Arial" w:cs="Arial"/>
          <w:color w:val="000000" w:themeColor="text1"/>
          <w:sz w:val="22"/>
          <w:szCs w:val="22"/>
        </w:rPr>
        <w:t>or</w:t>
      </w:r>
      <w:r w:rsidRPr="00AD2403">
        <w:rPr>
          <w:rFonts w:ascii="Arial" w:hAnsi="Arial" w:cs="Arial"/>
          <w:sz w:val="22"/>
          <w:szCs w:val="22"/>
        </w:rPr>
        <w:t xml:space="preserve"> </w:t>
      </w:r>
      <w:r w:rsidRPr="00AD2403">
        <w:rPr>
          <w:rFonts w:ascii="Arial" w:hAnsi="Arial" w:cs="Arial"/>
          <w:b/>
          <w:color w:val="00B050"/>
          <w:sz w:val="22"/>
          <w:szCs w:val="22"/>
        </w:rPr>
        <w:t>GREEN</w:t>
      </w:r>
      <w:r w:rsidRPr="00AD2403">
        <w:rPr>
          <w:rFonts w:ascii="Arial" w:hAnsi="Arial" w:cs="Arial"/>
          <w:color w:val="000000" w:themeColor="text1"/>
          <w:sz w:val="22"/>
          <w:szCs w:val="22"/>
        </w:rPr>
        <w:t>).</w:t>
      </w:r>
    </w:p>
    <w:p w14:paraId="1AEA86FA" w14:textId="77777777" w:rsidR="00730FCC" w:rsidRPr="0012560A" w:rsidRDefault="00730FCC" w:rsidP="00730FCC">
      <w:pPr>
        <w:ind w:left="720" w:firstLine="720"/>
        <w:jc w:val="both"/>
        <w:rPr>
          <w:rFonts w:ascii="Arial" w:hAnsi="Arial" w:cs="Arial"/>
          <w:sz w:val="22"/>
          <w:szCs w:val="22"/>
        </w:rPr>
      </w:pPr>
    </w:p>
    <w:p w14:paraId="1AEA86FB" w14:textId="77777777" w:rsidR="00730FCC" w:rsidRPr="00B96E2C" w:rsidRDefault="0012560A" w:rsidP="00730FCC">
      <w:pPr>
        <w:ind w:left="720" w:firstLine="720"/>
        <w:jc w:val="both"/>
        <w:rPr>
          <w:rFonts w:ascii="Arial" w:hAnsi="Arial" w:cs="Arial"/>
          <w:sz w:val="22"/>
          <w:szCs w:val="22"/>
        </w:rPr>
      </w:pPr>
      <w:r>
        <w:rPr>
          <w:rFonts w:ascii="Arial" w:hAnsi="Arial" w:cs="Arial"/>
          <w:sz w:val="22"/>
          <w:szCs w:val="22"/>
        </w:rPr>
        <w:t>3</w:t>
      </w:r>
      <w:r w:rsidR="00730FCC" w:rsidRPr="00B96E2C">
        <w:rPr>
          <w:rFonts w:ascii="Arial" w:hAnsi="Arial" w:cs="Arial"/>
          <w:sz w:val="22"/>
          <w:szCs w:val="22"/>
        </w:rPr>
        <w:t>.</w:t>
      </w:r>
      <w:r w:rsidR="00730FCC" w:rsidRPr="00B96E2C">
        <w:rPr>
          <w:rFonts w:ascii="Arial" w:hAnsi="Arial" w:cs="Arial"/>
          <w:sz w:val="22"/>
          <w:szCs w:val="22"/>
        </w:rPr>
        <w:tab/>
        <w:t xml:space="preserve">Investigate and assess to confirm or rule out the existence of a data breach, and engage forensics experts as needed. </w:t>
      </w:r>
    </w:p>
    <w:p w14:paraId="1AEA86FC" w14:textId="77777777" w:rsidR="00730FCC" w:rsidRPr="00B96E2C" w:rsidRDefault="00730FCC" w:rsidP="00730FCC">
      <w:pPr>
        <w:ind w:left="720" w:firstLine="720"/>
        <w:jc w:val="both"/>
        <w:rPr>
          <w:rFonts w:ascii="Arial" w:hAnsi="Arial" w:cs="Arial"/>
          <w:sz w:val="22"/>
          <w:szCs w:val="22"/>
        </w:rPr>
      </w:pPr>
    </w:p>
    <w:p w14:paraId="1AEA86FD" w14:textId="77777777" w:rsidR="00730FCC" w:rsidRPr="00B96E2C" w:rsidRDefault="00B316D5" w:rsidP="00730FCC">
      <w:pPr>
        <w:ind w:left="720" w:firstLine="720"/>
        <w:jc w:val="both"/>
        <w:rPr>
          <w:rFonts w:ascii="Arial" w:hAnsi="Arial" w:cs="Arial"/>
          <w:sz w:val="22"/>
          <w:szCs w:val="22"/>
        </w:rPr>
      </w:pPr>
      <w:r>
        <w:rPr>
          <w:rFonts w:ascii="Arial" w:hAnsi="Arial" w:cs="Arial"/>
          <w:sz w:val="22"/>
          <w:szCs w:val="22"/>
        </w:rPr>
        <w:t>4</w:t>
      </w:r>
      <w:r w:rsidR="00730FCC" w:rsidRPr="00B96E2C">
        <w:rPr>
          <w:rFonts w:ascii="Arial" w:hAnsi="Arial" w:cs="Arial"/>
          <w:sz w:val="22"/>
          <w:szCs w:val="22"/>
        </w:rPr>
        <w:t>.</w:t>
      </w:r>
      <w:r w:rsidR="00730FCC" w:rsidRPr="00B96E2C">
        <w:rPr>
          <w:rFonts w:ascii="Arial" w:hAnsi="Arial" w:cs="Arial"/>
          <w:sz w:val="22"/>
          <w:szCs w:val="22"/>
        </w:rPr>
        <w:tab/>
        <w:t>Contain the breach, if needed, and insofar as possible.</w:t>
      </w:r>
    </w:p>
    <w:p w14:paraId="1AEA86FE" w14:textId="77777777" w:rsidR="00730FCC" w:rsidRPr="00B96E2C" w:rsidRDefault="00730FCC" w:rsidP="00730FCC">
      <w:pPr>
        <w:ind w:left="720" w:firstLine="720"/>
        <w:jc w:val="both"/>
        <w:rPr>
          <w:rFonts w:ascii="Arial" w:hAnsi="Arial" w:cs="Arial"/>
          <w:sz w:val="22"/>
          <w:szCs w:val="22"/>
        </w:rPr>
      </w:pPr>
    </w:p>
    <w:p w14:paraId="1AEA86FF" w14:textId="77777777" w:rsidR="00730FCC" w:rsidRPr="00B96E2C" w:rsidRDefault="00B316D5" w:rsidP="00730FCC">
      <w:pPr>
        <w:ind w:left="720" w:firstLine="720"/>
        <w:jc w:val="both"/>
        <w:rPr>
          <w:rFonts w:ascii="Arial" w:hAnsi="Arial" w:cs="Arial"/>
          <w:sz w:val="22"/>
          <w:szCs w:val="22"/>
        </w:rPr>
      </w:pPr>
      <w:r>
        <w:rPr>
          <w:rFonts w:ascii="Arial" w:hAnsi="Arial" w:cs="Arial"/>
          <w:sz w:val="22"/>
          <w:szCs w:val="22"/>
        </w:rPr>
        <w:t>5</w:t>
      </w:r>
      <w:r w:rsidR="00730FCC" w:rsidRPr="00B96E2C">
        <w:rPr>
          <w:rFonts w:ascii="Arial" w:hAnsi="Arial" w:cs="Arial"/>
          <w:sz w:val="22"/>
          <w:szCs w:val="22"/>
        </w:rPr>
        <w:t>.</w:t>
      </w:r>
      <w:r w:rsidR="00730FCC" w:rsidRPr="00B96E2C">
        <w:rPr>
          <w:rFonts w:ascii="Arial" w:hAnsi="Arial" w:cs="Arial"/>
          <w:sz w:val="22"/>
          <w:szCs w:val="22"/>
        </w:rPr>
        <w:tab/>
        <w:t xml:space="preserve">If credit cardholder data is involved, follow bankcard </w:t>
      </w:r>
      <w:r w:rsidR="00A64C9D">
        <w:rPr>
          <w:rFonts w:ascii="Arial" w:hAnsi="Arial" w:cs="Arial"/>
          <w:sz w:val="22"/>
          <w:szCs w:val="22"/>
        </w:rPr>
        <w:t>Organization</w:t>
      </w:r>
      <w:r w:rsidR="00730FCC" w:rsidRPr="00B96E2C">
        <w:rPr>
          <w:rFonts w:ascii="Arial" w:hAnsi="Arial" w:cs="Arial"/>
          <w:sz w:val="22"/>
          <w:szCs w:val="22"/>
        </w:rPr>
        <w:t xml:space="preserve"> requirements. (Bankcard companies, specifically Visa and MasterCard, have detailed requirements for reporting security incidents and the suspected or confirmed compromise of cardholder data. Reporting is typically required within 24 hours of compromise.)</w:t>
      </w:r>
    </w:p>
    <w:p w14:paraId="1AEA8700" w14:textId="77777777" w:rsidR="00730FCC" w:rsidRPr="00B96E2C" w:rsidRDefault="00730FCC" w:rsidP="00730FCC">
      <w:pPr>
        <w:ind w:left="720" w:firstLine="720"/>
        <w:jc w:val="both"/>
        <w:rPr>
          <w:rFonts w:ascii="Arial" w:hAnsi="Arial" w:cs="Arial"/>
          <w:sz w:val="22"/>
          <w:szCs w:val="22"/>
        </w:rPr>
      </w:pPr>
    </w:p>
    <w:p w14:paraId="1AEA8701" w14:textId="77777777" w:rsidR="00730FCC" w:rsidRPr="00B96E2C" w:rsidRDefault="00B316D5" w:rsidP="00730FCC">
      <w:pPr>
        <w:ind w:left="720" w:firstLine="720"/>
        <w:jc w:val="both"/>
        <w:rPr>
          <w:rFonts w:ascii="Arial" w:hAnsi="Arial" w:cs="Arial"/>
          <w:sz w:val="22"/>
          <w:szCs w:val="22"/>
        </w:rPr>
      </w:pPr>
      <w:r>
        <w:rPr>
          <w:rFonts w:ascii="Arial" w:hAnsi="Arial" w:cs="Arial"/>
          <w:sz w:val="22"/>
          <w:szCs w:val="22"/>
        </w:rPr>
        <w:t>6</w:t>
      </w:r>
      <w:r w:rsidR="00730FCC" w:rsidRPr="00B96E2C">
        <w:rPr>
          <w:rFonts w:ascii="Arial" w:hAnsi="Arial" w:cs="Arial"/>
          <w:sz w:val="22"/>
          <w:szCs w:val="22"/>
        </w:rPr>
        <w:t>.</w:t>
      </w:r>
      <w:r w:rsidR="00730FCC" w:rsidRPr="00B96E2C">
        <w:rPr>
          <w:rFonts w:ascii="Arial" w:hAnsi="Arial" w:cs="Arial"/>
          <w:sz w:val="22"/>
          <w:szCs w:val="22"/>
        </w:rPr>
        <w:tab/>
        <w:t xml:space="preserve">Report findings to the designated IRT members and the </w:t>
      </w:r>
      <w:r w:rsidR="002F5E01">
        <w:rPr>
          <w:rFonts w:ascii="Arial" w:hAnsi="Arial" w:cs="Arial"/>
          <w:sz w:val="22"/>
          <w:szCs w:val="22"/>
        </w:rPr>
        <w:t>Board of Trustees</w:t>
      </w:r>
      <w:r w:rsidR="00730FCC" w:rsidRPr="00B96E2C">
        <w:rPr>
          <w:rFonts w:ascii="Arial" w:hAnsi="Arial" w:cs="Arial"/>
          <w:sz w:val="22"/>
          <w:szCs w:val="22"/>
        </w:rPr>
        <w:t xml:space="preserve"> for approval to close the incident or move on to Phase 2: Investigation.</w:t>
      </w:r>
    </w:p>
    <w:p w14:paraId="1AEA8702" w14:textId="77777777" w:rsidR="00730FCC" w:rsidRPr="00B96E2C" w:rsidRDefault="00730FCC" w:rsidP="00086882">
      <w:pPr>
        <w:jc w:val="both"/>
        <w:rPr>
          <w:rFonts w:ascii="Arial" w:hAnsi="Arial" w:cs="Arial"/>
          <w:b/>
          <w:sz w:val="22"/>
          <w:szCs w:val="22"/>
        </w:rPr>
      </w:pPr>
    </w:p>
    <w:p w14:paraId="1AEA8703" w14:textId="77777777" w:rsidR="00300A98" w:rsidRDefault="00E74403" w:rsidP="00B52681">
      <w:pPr>
        <w:jc w:val="both"/>
      </w:pPr>
      <w:r w:rsidRPr="00B96E2C">
        <w:rPr>
          <w:rFonts w:ascii="Arial" w:hAnsi="Arial" w:cs="Arial"/>
          <w:b/>
          <w:sz w:val="22"/>
          <w:szCs w:val="22"/>
        </w:rPr>
        <w:tab/>
      </w:r>
      <w:r w:rsidRPr="00B96E2C">
        <w:rPr>
          <w:rFonts w:ascii="Arial" w:hAnsi="Arial" w:cs="Arial"/>
          <w:sz w:val="22"/>
          <w:szCs w:val="22"/>
        </w:rPr>
        <w:t>B.</w:t>
      </w:r>
      <w:r w:rsidRPr="00B96E2C">
        <w:rPr>
          <w:rFonts w:ascii="Arial" w:hAnsi="Arial" w:cs="Arial"/>
          <w:sz w:val="22"/>
          <w:szCs w:val="22"/>
        </w:rPr>
        <w:tab/>
      </w:r>
      <w:r w:rsidRPr="00B96E2C">
        <w:rPr>
          <w:rFonts w:ascii="Arial" w:hAnsi="Arial" w:cs="Arial"/>
          <w:sz w:val="22"/>
          <w:szCs w:val="22"/>
          <w:u w:val="single"/>
        </w:rPr>
        <w:t>DISCOVERY REPORT</w:t>
      </w:r>
      <w:r w:rsidRPr="00B96E2C">
        <w:rPr>
          <w:rFonts w:ascii="Arial" w:hAnsi="Arial" w:cs="Arial"/>
          <w:sz w:val="22"/>
          <w:szCs w:val="22"/>
        </w:rPr>
        <w:t>.  During this Phase 1, the IRT should answer the following questions with regard to the incident:</w:t>
      </w:r>
    </w:p>
    <w:p w14:paraId="1AEA8704" w14:textId="77777777" w:rsidR="00B96E2C" w:rsidRDefault="00B96E2C" w:rsidP="00E74403">
      <w:pPr>
        <w:pStyle w:val="BodyBullet1"/>
        <w:numPr>
          <w:ilvl w:val="0"/>
          <w:numId w:val="0"/>
        </w:numPr>
      </w:pPr>
    </w:p>
    <w:tbl>
      <w:tblPr>
        <w:tblpPr w:leftFromText="187" w:rightFromText="187" w:vertAnchor="text" w:horzAnchor="margin" w:tblpY="-252"/>
        <w:tblW w:w="9288"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Layout w:type="fixed"/>
        <w:tblCellMar>
          <w:top w:w="72" w:type="dxa"/>
          <w:left w:w="115" w:type="dxa"/>
          <w:bottom w:w="72" w:type="dxa"/>
          <w:right w:w="115" w:type="dxa"/>
        </w:tblCellMar>
        <w:tblLook w:val="00A0" w:firstRow="1" w:lastRow="0" w:firstColumn="1" w:lastColumn="0" w:noHBand="0" w:noVBand="0"/>
      </w:tblPr>
      <w:tblGrid>
        <w:gridCol w:w="2275"/>
        <w:gridCol w:w="1980"/>
        <w:gridCol w:w="5033"/>
      </w:tblGrid>
      <w:tr w:rsidR="00E74403" w:rsidRPr="00B96E2C" w14:paraId="1AEA8706" w14:textId="77777777" w:rsidTr="00B96E2C">
        <w:trPr>
          <w:trHeight w:val="458"/>
        </w:trPr>
        <w:tc>
          <w:tcPr>
            <w:tcW w:w="9288" w:type="dxa"/>
            <w:gridSpan w:val="3"/>
            <w:tcBorders>
              <w:top w:val="single" w:sz="24" w:space="0" w:color="000000" w:themeColor="text1"/>
              <w:bottom w:val="single" w:sz="4" w:space="0" w:color="auto"/>
            </w:tcBorders>
            <w:shd w:val="solid" w:color="000000" w:themeColor="text1" w:fill="auto"/>
            <w:vAlign w:val="center"/>
          </w:tcPr>
          <w:p w14:paraId="1AEA8705" w14:textId="77777777" w:rsidR="00E74403" w:rsidRPr="00B96E2C" w:rsidRDefault="00E74403" w:rsidP="00B96E2C">
            <w:pPr>
              <w:jc w:val="center"/>
              <w:rPr>
                <w:rFonts w:ascii="Arial" w:hAnsi="Arial" w:cs="Arial"/>
                <w:b/>
                <w:color w:val="FFFFFF"/>
                <w:sz w:val="32"/>
                <w:szCs w:val="32"/>
              </w:rPr>
            </w:pPr>
            <w:r w:rsidRPr="00B96E2C">
              <w:rPr>
                <w:rFonts w:ascii="Arial" w:hAnsi="Arial" w:cs="Arial"/>
                <w:b/>
                <w:color w:val="FFFFFF"/>
                <w:sz w:val="32"/>
                <w:szCs w:val="32"/>
              </w:rPr>
              <w:lastRenderedPageBreak/>
              <w:t>Discovery Report</w:t>
            </w:r>
          </w:p>
        </w:tc>
      </w:tr>
      <w:tr w:rsidR="00300A98" w:rsidRPr="00300A98" w14:paraId="1AEA8709" w14:textId="77777777" w:rsidTr="00AD2403">
        <w:trPr>
          <w:trHeight w:val="296"/>
        </w:trPr>
        <w:tc>
          <w:tcPr>
            <w:tcW w:w="4255" w:type="dxa"/>
            <w:gridSpan w:val="2"/>
            <w:tcBorders>
              <w:top w:val="single" w:sz="4" w:space="0" w:color="auto"/>
              <w:left w:val="single" w:sz="4" w:space="0" w:color="auto"/>
              <w:bottom w:val="single" w:sz="4" w:space="0" w:color="auto"/>
              <w:right w:val="single" w:sz="4" w:space="0" w:color="auto"/>
            </w:tcBorders>
            <w:shd w:val="clear" w:color="000080" w:fill="auto"/>
            <w:vAlign w:val="center"/>
          </w:tcPr>
          <w:p w14:paraId="1AEA8707" w14:textId="77777777" w:rsidR="00300A98" w:rsidRPr="00AD2403" w:rsidRDefault="00300A98" w:rsidP="00300A98">
            <w:pPr>
              <w:rPr>
                <w:rFonts w:ascii="Arial" w:hAnsi="Arial" w:cs="Arial"/>
                <w:sz w:val="22"/>
                <w:szCs w:val="22"/>
              </w:rPr>
            </w:pPr>
            <w:r w:rsidRPr="00AD2403">
              <w:rPr>
                <w:rFonts w:ascii="Arial" w:hAnsi="Arial" w:cs="Arial"/>
                <w:sz w:val="22"/>
                <w:szCs w:val="22"/>
              </w:rPr>
              <w:t>Incident Number / ID:</w:t>
            </w:r>
          </w:p>
        </w:tc>
        <w:tc>
          <w:tcPr>
            <w:tcW w:w="5033" w:type="dxa"/>
            <w:tcBorders>
              <w:top w:val="single" w:sz="4" w:space="0" w:color="auto"/>
              <w:left w:val="single" w:sz="4" w:space="0" w:color="auto"/>
              <w:bottom w:val="single" w:sz="4" w:space="0" w:color="auto"/>
              <w:right w:val="single" w:sz="4" w:space="0" w:color="auto"/>
            </w:tcBorders>
            <w:shd w:val="clear" w:color="000080" w:fill="auto"/>
            <w:vAlign w:val="center"/>
          </w:tcPr>
          <w:p w14:paraId="1AEA8708" w14:textId="77777777" w:rsidR="00300A98" w:rsidRPr="00AD2403" w:rsidRDefault="00300A98" w:rsidP="00300A98">
            <w:pPr>
              <w:jc w:val="both"/>
              <w:rPr>
                <w:rFonts w:ascii="Arial" w:hAnsi="Arial" w:cs="Arial"/>
                <w:sz w:val="22"/>
                <w:szCs w:val="22"/>
              </w:rPr>
            </w:pPr>
            <w:r w:rsidRPr="00AD2403">
              <w:rPr>
                <w:rFonts w:ascii="Arial" w:hAnsi="Arial" w:cs="Arial"/>
                <w:sz w:val="22"/>
                <w:szCs w:val="22"/>
              </w:rPr>
              <w:t xml:space="preserve">Threat Level:      </w:t>
            </w:r>
            <w:r w:rsidRPr="00AD2403">
              <w:rPr>
                <w:rFonts w:ascii="Arial" w:hAnsi="Arial" w:cs="Arial"/>
                <w:b/>
                <w:color w:val="FF0000"/>
                <w:sz w:val="22"/>
                <w:szCs w:val="22"/>
              </w:rPr>
              <w:t>RED</w:t>
            </w:r>
            <w:r w:rsidRPr="00AD2403">
              <w:rPr>
                <w:rFonts w:ascii="Arial" w:hAnsi="Arial" w:cs="Arial"/>
                <w:sz w:val="22"/>
                <w:szCs w:val="22"/>
              </w:rPr>
              <w:t xml:space="preserve">     </w:t>
            </w:r>
            <w:r w:rsidRPr="00AD2403">
              <w:rPr>
                <w:rFonts w:ascii="Arial" w:hAnsi="Arial" w:cs="Arial"/>
                <w:b/>
                <w:color w:val="E3DE00"/>
                <w:sz w:val="22"/>
                <w:szCs w:val="22"/>
              </w:rPr>
              <w:t>YELLOW</w:t>
            </w:r>
            <w:r w:rsidRPr="00AD2403">
              <w:rPr>
                <w:rFonts w:ascii="Arial" w:hAnsi="Arial" w:cs="Arial"/>
                <w:sz w:val="22"/>
                <w:szCs w:val="22"/>
              </w:rPr>
              <w:t xml:space="preserve">     </w:t>
            </w:r>
            <w:r w:rsidRPr="00AD2403">
              <w:rPr>
                <w:rFonts w:ascii="Arial" w:hAnsi="Arial" w:cs="Arial"/>
                <w:b/>
                <w:color w:val="00B050"/>
                <w:sz w:val="22"/>
                <w:szCs w:val="22"/>
              </w:rPr>
              <w:t>GREEN</w:t>
            </w:r>
          </w:p>
        </w:tc>
      </w:tr>
      <w:tr w:rsidR="00E74403" w:rsidRPr="00B96E2C" w14:paraId="1AEA870C" w14:textId="77777777" w:rsidTr="00B96E2C">
        <w:trPr>
          <w:cantSplit/>
          <w:trHeight w:hRule="exact" w:val="360"/>
        </w:trPr>
        <w:tc>
          <w:tcPr>
            <w:tcW w:w="2275" w:type="dxa"/>
            <w:vMerge w:val="restart"/>
            <w:tcBorders>
              <w:top w:val="single" w:sz="4" w:space="0" w:color="auto"/>
              <w:left w:val="single" w:sz="4" w:space="0" w:color="auto"/>
              <w:bottom w:val="single" w:sz="4" w:space="0" w:color="auto"/>
              <w:right w:val="single" w:sz="4" w:space="0" w:color="auto"/>
            </w:tcBorders>
            <w:shd w:val="solid" w:color="E6E6E6" w:fill="auto"/>
          </w:tcPr>
          <w:p w14:paraId="1AEA870A" w14:textId="77777777" w:rsidR="00E74403" w:rsidRPr="00B96E2C" w:rsidRDefault="00E74403" w:rsidP="004E3966">
            <w:pPr>
              <w:rPr>
                <w:rFonts w:ascii="Arial" w:hAnsi="Arial" w:cs="Arial"/>
                <w:b/>
                <w:sz w:val="22"/>
                <w:szCs w:val="22"/>
              </w:rPr>
            </w:pPr>
            <w:r w:rsidRPr="00B96E2C">
              <w:rPr>
                <w:rFonts w:ascii="Arial" w:hAnsi="Arial" w:cs="Arial"/>
                <w:b/>
                <w:sz w:val="22"/>
                <w:szCs w:val="22"/>
              </w:rPr>
              <w:t xml:space="preserve">Incident </w:t>
            </w:r>
            <w:r w:rsidR="004E3966">
              <w:rPr>
                <w:rFonts w:ascii="Arial" w:hAnsi="Arial" w:cs="Arial"/>
                <w:b/>
                <w:sz w:val="22"/>
                <w:szCs w:val="22"/>
              </w:rPr>
              <w:t>Facts</w:t>
            </w:r>
          </w:p>
        </w:tc>
        <w:tc>
          <w:tcPr>
            <w:tcW w:w="7013" w:type="dxa"/>
            <w:gridSpan w:val="2"/>
            <w:tcBorders>
              <w:top w:val="single" w:sz="2" w:space="0" w:color="000000" w:themeColor="text1"/>
              <w:left w:val="single" w:sz="4" w:space="0" w:color="auto"/>
              <w:bottom w:val="single" w:sz="2" w:space="0" w:color="000000" w:themeColor="text1"/>
              <w:right w:val="single" w:sz="2" w:space="0" w:color="000000" w:themeColor="text1"/>
            </w:tcBorders>
          </w:tcPr>
          <w:p w14:paraId="1AEA870B" w14:textId="77777777" w:rsidR="00E74403" w:rsidRPr="00B96E2C" w:rsidRDefault="00E74403" w:rsidP="00B96E2C">
            <w:pPr>
              <w:pStyle w:val="ListBullet"/>
              <w:numPr>
                <w:ilvl w:val="0"/>
                <w:numId w:val="0"/>
              </w:numPr>
              <w:spacing w:after="0"/>
              <w:rPr>
                <w:rFonts w:ascii="Arial" w:hAnsi="Arial" w:cs="Arial"/>
                <w:sz w:val="22"/>
              </w:rPr>
            </w:pPr>
            <w:r w:rsidRPr="00B96E2C">
              <w:rPr>
                <w:rFonts w:ascii="Arial" w:hAnsi="Arial" w:cs="Arial"/>
                <w:sz w:val="22"/>
              </w:rPr>
              <w:t xml:space="preserve">Time </w:t>
            </w:r>
            <w:r w:rsidR="004E3966">
              <w:rPr>
                <w:rFonts w:ascii="Arial" w:hAnsi="Arial" w:cs="Arial"/>
                <w:sz w:val="22"/>
              </w:rPr>
              <w:t xml:space="preserve">incident </w:t>
            </w:r>
            <w:r w:rsidRPr="00B96E2C">
              <w:rPr>
                <w:rFonts w:ascii="Arial" w:hAnsi="Arial" w:cs="Arial"/>
                <w:sz w:val="22"/>
              </w:rPr>
              <w:t>reported:</w:t>
            </w:r>
          </w:p>
        </w:tc>
      </w:tr>
      <w:tr w:rsidR="00E74403" w:rsidRPr="00B96E2C" w14:paraId="1AEA870F" w14:textId="77777777" w:rsidTr="00B96E2C">
        <w:trPr>
          <w:cantSplit/>
          <w:trHeight w:hRule="exact" w:val="360"/>
        </w:trPr>
        <w:tc>
          <w:tcPr>
            <w:tcW w:w="2275" w:type="dxa"/>
            <w:vMerge/>
            <w:tcBorders>
              <w:top w:val="single" w:sz="4" w:space="0" w:color="auto"/>
              <w:left w:val="single" w:sz="4" w:space="0" w:color="auto"/>
              <w:bottom w:val="single" w:sz="4" w:space="0" w:color="auto"/>
              <w:right w:val="single" w:sz="4" w:space="0" w:color="auto"/>
            </w:tcBorders>
            <w:shd w:val="solid" w:color="E6E6E6" w:fill="auto"/>
          </w:tcPr>
          <w:p w14:paraId="1AEA870D" w14:textId="77777777" w:rsidR="00E74403" w:rsidRPr="00B96E2C" w:rsidRDefault="00E74403" w:rsidP="00B96E2C">
            <w:pPr>
              <w:rPr>
                <w:rFonts w:ascii="Arial" w:hAnsi="Arial" w:cs="Arial"/>
                <w:b/>
                <w:sz w:val="22"/>
                <w:szCs w:val="22"/>
              </w:rPr>
            </w:pPr>
          </w:p>
        </w:tc>
        <w:tc>
          <w:tcPr>
            <w:tcW w:w="7013" w:type="dxa"/>
            <w:gridSpan w:val="2"/>
            <w:tcBorders>
              <w:top w:val="single" w:sz="2" w:space="0" w:color="000000" w:themeColor="text1"/>
              <w:left w:val="single" w:sz="4" w:space="0" w:color="auto"/>
              <w:bottom w:val="single" w:sz="2" w:space="0" w:color="000000" w:themeColor="text1"/>
              <w:right w:val="single" w:sz="2" w:space="0" w:color="000000" w:themeColor="text1"/>
            </w:tcBorders>
          </w:tcPr>
          <w:p w14:paraId="1AEA870E" w14:textId="77777777" w:rsidR="00E74403" w:rsidRPr="00B96E2C" w:rsidRDefault="00E74403" w:rsidP="00B96E2C">
            <w:pPr>
              <w:pStyle w:val="ListBullet"/>
              <w:numPr>
                <w:ilvl w:val="0"/>
                <w:numId w:val="0"/>
              </w:numPr>
              <w:spacing w:after="0"/>
              <w:rPr>
                <w:rFonts w:ascii="Arial" w:hAnsi="Arial" w:cs="Arial"/>
                <w:sz w:val="22"/>
              </w:rPr>
            </w:pPr>
            <w:r w:rsidRPr="00B96E2C">
              <w:rPr>
                <w:rFonts w:ascii="Arial" w:hAnsi="Arial" w:cs="Arial"/>
                <w:sz w:val="22"/>
              </w:rPr>
              <w:t xml:space="preserve">Time </w:t>
            </w:r>
            <w:r w:rsidR="004E3966">
              <w:rPr>
                <w:rFonts w:ascii="Arial" w:hAnsi="Arial" w:cs="Arial"/>
                <w:sz w:val="22"/>
              </w:rPr>
              <w:t xml:space="preserve">incident </w:t>
            </w:r>
            <w:r w:rsidRPr="00B96E2C">
              <w:rPr>
                <w:rFonts w:ascii="Arial" w:hAnsi="Arial" w:cs="Arial"/>
                <w:sz w:val="22"/>
              </w:rPr>
              <w:t>discovered:</w:t>
            </w:r>
          </w:p>
        </w:tc>
      </w:tr>
      <w:tr w:rsidR="00E74403" w:rsidRPr="00B96E2C" w14:paraId="1AEA8712" w14:textId="77777777" w:rsidTr="00B96E2C">
        <w:trPr>
          <w:cantSplit/>
          <w:trHeight w:hRule="exact" w:val="360"/>
        </w:trPr>
        <w:tc>
          <w:tcPr>
            <w:tcW w:w="2275" w:type="dxa"/>
            <w:vMerge/>
            <w:tcBorders>
              <w:top w:val="single" w:sz="4" w:space="0" w:color="auto"/>
              <w:left w:val="single" w:sz="4" w:space="0" w:color="auto"/>
              <w:bottom w:val="single" w:sz="4" w:space="0" w:color="auto"/>
              <w:right w:val="single" w:sz="4" w:space="0" w:color="auto"/>
            </w:tcBorders>
            <w:shd w:val="solid" w:color="E6E6E6" w:fill="auto"/>
          </w:tcPr>
          <w:p w14:paraId="1AEA8710" w14:textId="77777777" w:rsidR="00E74403" w:rsidRPr="00B96E2C" w:rsidRDefault="00E74403" w:rsidP="00B96E2C">
            <w:pPr>
              <w:rPr>
                <w:rFonts w:ascii="Arial" w:hAnsi="Arial" w:cs="Arial"/>
                <w:b/>
                <w:sz w:val="22"/>
                <w:szCs w:val="22"/>
              </w:rPr>
            </w:pPr>
          </w:p>
        </w:tc>
        <w:tc>
          <w:tcPr>
            <w:tcW w:w="7013" w:type="dxa"/>
            <w:gridSpan w:val="2"/>
            <w:tcBorders>
              <w:top w:val="single" w:sz="2" w:space="0" w:color="000000" w:themeColor="text1"/>
              <w:left w:val="single" w:sz="4" w:space="0" w:color="auto"/>
              <w:bottom w:val="single" w:sz="2" w:space="0" w:color="000000" w:themeColor="text1"/>
              <w:right w:val="single" w:sz="2" w:space="0" w:color="000000" w:themeColor="text1"/>
            </w:tcBorders>
          </w:tcPr>
          <w:p w14:paraId="1AEA8711" w14:textId="77777777" w:rsidR="00E74403" w:rsidRPr="00B96E2C" w:rsidRDefault="00E74403" w:rsidP="00B96E2C">
            <w:pPr>
              <w:pStyle w:val="ListBullet"/>
              <w:numPr>
                <w:ilvl w:val="0"/>
                <w:numId w:val="0"/>
              </w:numPr>
              <w:spacing w:after="0"/>
              <w:rPr>
                <w:rFonts w:ascii="Arial" w:hAnsi="Arial" w:cs="Arial"/>
                <w:sz w:val="22"/>
              </w:rPr>
            </w:pPr>
            <w:r w:rsidRPr="00B96E2C">
              <w:rPr>
                <w:rFonts w:ascii="Arial" w:hAnsi="Arial" w:cs="Arial"/>
                <w:sz w:val="22"/>
              </w:rPr>
              <w:t>Time of incident:</w:t>
            </w:r>
          </w:p>
        </w:tc>
      </w:tr>
      <w:tr w:rsidR="00E74403" w:rsidRPr="00B96E2C" w14:paraId="1AEA8715" w14:textId="77777777" w:rsidTr="00B96E2C">
        <w:trPr>
          <w:cantSplit/>
          <w:trHeight w:hRule="exact" w:val="360"/>
        </w:trPr>
        <w:tc>
          <w:tcPr>
            <w:tcW w:w="2275" w:type="dxa"/>
            <w:vMerge/>
            <w:tcBorders>
              <w:top w:val="single" w:sz="4" w:space="0" w:color="auto"/>
              <w:left w:val="single" w:sz="4" w:space="0" w:color="auto"/>
              <w:bottom w:val="single" w:sz="4" w:space="0" w:color="auto"/>
              <w:right w:val="single" w:sz="4" w:space="0" w:color="auto"/>
            </w:tcBorders>
            <w:shd w:val="solid" w:color="E6E6E6" w:fill="auto"/>
          </w:tcPr>
          <w:p w14:paraId="1AEA8713" w14:textId="77777777" w:rsidR="00E74403" w:rsidRPr="00B96E2C" w:rsidRDefault="00E74403" w:rsidP="00B96E2C">
            <w:pPr>
              <w:rPr>
                <w:rFonts w:ascii="Arial" w:hAnsi="Arial" w:cs="Arial"/>
                <w:b/>
                <w:sz w:val="22"/>
                <w:szCs w:val="22"/>
              </w:rPr>
            </w:pPr>
          </w:p>
        </w:tc>
        <w:tc>
          <w:tcPr>
            <w:tcW w:w="7013" w:type="dxa"/>
            <w:gridSpan w:val="2"/>
            <w:tcBorders>
              <w:top w:val="single" w:sz="2" w:space="0" w:color="000000" w:themeColor="text1"/>
              <w:left w:val="single" w:sz="4" w:space="0" w:color="auto"/>
              <w:bottom w:val="single" w:sz="2" w:space="0" w:color="000000" w:themeColor="text1"/>
              <w:right w:val="single" w:sz="2" w:space="0" w:color="000000" w:themeColor="text1"/>
            </w:tcBorders>
          </w:tcPr>
          <w:p w14:paraId="1AEA8714" w14:textId="77777777" w:rsidR="00E74403" w:rsidRPr="00B96E2C" w:rsidRDefault="00E74403" w:rsidP="00B96E2C">
            <w:pPr>
              <w:pStyle w:val="ListBullet"/>
              <w:numPr>
                <w:ilvl w:val="0"/>
                <w:numId w:val="0"/>
              </w:numPr>
              <w:spacing w:after="0"/>
              <w:rPr>
                <w:rFonts w:ascii="Arial" w:hAnsi="Arial" w:cs="Arial"/>
                <w:sz w:val="22"/>
              </w:rPr>
            </w:pPr>
            <w:r w:rsidRPr="00B96E2C">
              <w:rPr>
                <w:rFonts w:ascii="Arial" w:hAnsi="Arial" w:cs="Arial"/>
                <w:sz w:val="22"/>
              </w:rPr>
              <w:t>Place of incident:</w:t>
            </w:r>
          </w:p>
        </w:tc>
      </w:tr>
      <w:tr w:rsidR="00E74403" w:rsidRPr="00B96E2C" w14:paraId="1AEA8719" w14:textId="77777777" w:rsidTr="004E3966">
        <w:trPr>
          <w:cantSplit/>
          <w:trHeight w:hRule="exact" w:val="390"/>
        </w:trPr>
        <w:tc>
          <w:tcPr>
            <w:tcW w:w="2275" w:type="dxa"/>
            <w:vMerge/>
            <w:tcBorders>
              <w:top w:val="single" w:sz="4" w:space="0" w:color="auto"/>
              <w:left w:val="single" w:sz="4" w:space="0" w:color="auto"/>
              <w:bottom w:val="single" w:sz="4" w:space="0" w:color="auto"/>
              <w:right w:val="single" w:sz="4" w:space="0" w:color="auto"/>
            </w:tcBorders>
            <w:shd w:val="solid" w:color="E6E6E6" w:fill="auto"/>
          </w:tcPr>
          <w:p w14:paraId="1AEA8716" w14:textId="77777777" w:rsidR="00E74403" w:rsidRPr="00B96E2C" w:rsidRDefault="00E74403" w:rsidP="00B96E2C">
            <w:pPr>
              <w:rPr>
                <w:rFonts w:ascii="Arial" w:hAnsi="Arial" w:cs="Arial"/>
                <w:b/>
                <w:sz w:val="22"/>
                <w:szCs w:val="22"/>
              </w:rPr>
            </w:pPr>
          </w:p>
        </w:tc>
        <w:tc>
          <w:tcPr>
            <w:tcW w:w="7013" w:type="dxa"/>
            <w:gridSpan w:val="2"/>
            <w:tcBorders>
              <w:top w:val="single" w:sz="2" w:space="0" w:color="000000" w:themeColor="text1"/>
              <w:left w:val="single" w:sz="4" w:space="0" w:color="auto"/>
              <w:bottom w:val="single" w:sz="2" w:space="0" w:color="000000" w:themeColor="text1"/>
              <w:right w:val="single" w:sz="2" w:space="0" w:color="000000" w:themeColor="text1"/>
            </w:tcBorders>
          </w:tcPr>
          <w:p w14:paraId="1AEA8717" w14:textId="77777777" w:rsidR="00E74403" w:rsidRPr="00B96E2C" w:rsidRDefault="00D46F7E" w:rsidP="00B96E2C">
            <w:pPr>
              <w:pStyle w:val="ListBullet"/>
              <w:numPr>
                <w:ilvl w:val="0"/>
                <w:numId w:val="0"/>
              </w:numPr>
              <w:spacing w:after="0"/>
              <w:rPr>
                <w:rFonts w:ascii="Arial" w:hAnsi="Arial" w:cs="Arial"/>
                <w:sz w:val="22"/>
              </w:rPr>
            </w:pPr>
            <w:r w:rsidRPr="00B96E2C">
              <w:rPr>
                <w:rFonts w:ascii="Arial" w:hAnsi="Arial" w:cs="Arial"/>
                <w:sz w:val="22"/>
              </w:rPr>
              <w:t>Persons</w:t>
            </w:r>
            <w:r w:rsidR="00E74403" w:rsidRPr="00B96E2C">
              <w:rPr>
                <w:rFonts w:ascii="Arial" w:hAnsi="Arial" w:cs="Arial"/>
                <w:sz w:val="22"/>
              </w:rPr>
              <w:t xml:space="preserve"> involved</w:t>
            </w:r>
            <w:r w:rsidR="004E3966">
              <w:rPr>
                <w:rFonts w:ascii="Arial" w:hAnsi="Arial" w:cs="Arial"/>
                <w:sz w:val="22"/>
              </w:rPr>
              <w:t xml:space="preserve"> in incident</w:t>
            </w:r>
            <w:r w:rsidR="00E74403" w:rsidRPr="00B96E2C">
              <w:rPr>
                <w:rFonts w:ascii="Arial" w:hAnsi="Arial" w:cs="Arial"/>
                <w:sz w:val="22"/>
              </w:rPr>
              <w:t>:</w:t>
            </w:r>
          </w:p>
          <w:p w14:paraId="1AEA8718" w14:textId="77777777" w:rsidR="00E74403" w:rsidRPr="00B96E2C" w:rsidRDefault="00E74403" w:rsidP="00B96E2C">
            <w:pPr>
              <w:pStyle w:val="ListBullet"/>
              <w:numPr>
                <w:ilvl w:val="0"/>
                <w:numId w:val="0"/>
              </w:numPr>
              <w:spacing w:after="0"/>
              <w:rPr>
                <w:rFonts w:ascii="Arial" w:hAnsi="Arial" w:cs="Arial"/>
                <w:sz w:val="22"/>
              </w:rPr>
            </w:pPr>
          </w:p>
        </w:tc>
      </w:tr>
      <w:tr w:rsidR="00E74403" w:rsidRPr="00B96E2C" w14:paraId="1AEA871D" w14:textId="77777777" w:rsidTr="004E3966">
        <w:trPr>
          <w:cantSplit/>
          <w:trHeight w:hRule="exact" w:val="1011"/>
        </w:trPr>
        <w:tc>
          <w:tcPr>
            <w:tcW w:w="2275" w:type="dxa"/>
            <w:vMerge/>
            <w:tcBorders>
              <w:top w:val="single" w:sz="4" w:space="0" w:color="auto"/>
              <w:left w:val="single" w:sz="4" w:space="0" w:color="auto"/>
              <w:bottom w:val="single" w:sz="4" w:space="0" w:color="auto"/>
              <w:right w:val="single" w:sz="4" w:space="0" w:color="auto"/>
            </w:tcBorders>
            <w:shd w:val="solid" w:color="E6E6E6" w:fill="auto"/>
          </w:tcPr>
          <w:p w14:paraId="1AEA871A" w14:textId="77777777" w:rsidR="00E74403" w:rsidRPr="00B96E2C" w:rsidRDefault="00E74403" w:rsidP="00B96E2C">
            <w:pPr>
              <w:rPr>
                <w:rFonts w:ascii="Arial" w:hAnsi="Arial" w:cs="Arial"/>
                <w:b/>
                <w:sz w:val="22"/>
                <w:szCs w:val="22"/>
              </w:rPr>
            </w:pPr>
          </w:p>
        </w:tc>
        <w:tc>
          <w:tcPr>
            <w:tcW w:w="7013" w:type="dxa"/>
            <w:gridSpan w:val="2"/>
            <w:tcBorders>
              <w:top w:val="single" w:sz="2" w:space="0" w:color="000000" w:themeColor="text1"/>
              <w:left w:val="single" w:sz="4" w:space="0" w:color="auto"/>
              <w:bottom w:val="single" w:sz="2" w:space="0" w:color="000000" w:themeColor="text1"/>
              <w:right w:val="single" w:sz="2" w:space="0" w:color="000000" w:themeColor="text1"/>
            </w:tcBorders>
          </w:tcPr>
          <w:p w14:paraId="1AEA871B" w14:textId="77777777" w:rsidR="00E74403" w:rsidRPr="00B96E2C" w:rsidRDefault="00D46F7E" w:rsidP="00B96E2C">
            <w:pPr>
              <w:pStyle w:val="ListBullet"/>
              <w:numPr>
                <w:ilvl w:val="0"/>
                <w:numId w:val="0"/>
              </w:numPr>
              <w:spacing w:after="0"/>
              <w:rPr>
                <w:rFonts w:ascii="Arial" w:hAnsi="Arial" w:cs="Arial"/>
                <w:sz w:val="22"/>
              </w:rPr>
            </w:pPr>
            <w:r w:rsidRPr="00B96E2C">
              <w:rPr>
                <w:rFonts w:ascii="Arial" w:hAnsi="Arial" w:cs="Arial"/>
                <w:sz w:val="22"/>
              </w:rPr>
              <w:t xml:space="preserve">What information was </w:t>
            </w:r>
            <w:r w:rsidR="004E3966">
              <w:rPr>
                <w:rFonts w:ascii="Arial" w:hAnsi="Arial" w:cs="Arial"/>
                <w:sz w:val="22"/>
              </w:rPr>
              <w:t>compromised</w:t>
            </w:r>
            <w:r w:rsidR="00AF5A83" w:rsidRPr="00B96E2C">
              <w:rPr>
                <w:rFonts w:ascii="Arial" w:hAnsi="Arial" w:cs="Arial"/>
                <w:sz w:val="22"/>
              </w:rPr>
              <w:t xml:space="preserve"> and how much</w:t>
            </w:r>
            <w:r w:rsidRPr="00B96E2C">
              <w:rPr>
                <w:rFonts w:ascii="Arial" w:hAnsi="Arial" w:cs="Arial"/>
                <w:sz w:val="22"/>
              </w:rPr>
              <w:t>? (</w:t>
            </w:r>
            <w:r w:rsidR="004E3966">
              <w:rPr>
                <w:rFonts w:ascii="Arial" w:hAnsi="Arial" w:cs="Arial"/>
                <w:sz w:val="22"/>
              </w:rPr>
              <w:t xml:space="preserve"> administration</w:t>
            </w:r>
            <w:r w:rsidR="004E3966" w:rsidRPr="00842625">
              <w:rPr>
                <w:rFonts w:ascii="Arial" w:hAnsi="Arial" w:cs="Arial"/>
                <w:sz w:val="22"/>
              </w:rPr>
              <w:t xml:space="preserve">, </w:t>
            </w:r>
            <w:r w:rsidR="004E3966">
              <w:rPr>
                <w:rFonts w:ascii="Arial" w:hAnsi="Arial" w:cs="Arial"/>
                <w:sz w:val="22"/>
              </w:rPr>
              <w:t xml:space="preserve">staff, faculty, </w:t>
            </w:r>
            <w:r w:rsidR="004E3966" w:rsidRPr="00842625">
              <w:rPr>
                <w:rFonts w:ascii="Arial" w:hAnsi="Arial" w:cs="Arial"/>
                <w:sz w:val="22"/>
              </w:rPr>
              <w:t xml:space="preserve">employees, </w:t>
            </w:r>
            <w:r w:rsidR="004E3966">
              <w:rPr>
                <w:rFonts w:ascii="Arial" w:hAnsi="Arial" w:cs="Arial"/>
                <w:sz w:val="22"/>
              </w:rPr>
              <w:t>students, alumni, parents</w:t>
            </w:r>
            <w:r w:rsidR="002F5E01">
              <w:rPr>
                <w:rFonts w:ascii="Arial" w:hAnsi="Arial" w:cs="Arial"/>
                <w:sz w:val="22"/>
              </w:rPr>
              <w:t>,</w:t>
            </w:r>
            <w:r w:rsidR="004E3966">
              <w:rPr>
                <w:rFonts w:ascii="Arial" w:hAnsi="Arial" w:cs="Arial"/>
                <w:sz w:val="22"/>
              </w:rPr>
              <w:t xml:space="preserve"> donors and</w:t>
            </w:r>
            <w:r w:rsidR="004E3966" w:rsidRPr="00842625">
              <w:rPr>
                <w:rFonts w:ascii="Arial" w:hAnsi="Arial" w:cs="Arial"/>
                <w:sz w:val="22"/>
              </w:rPr>
              <w:t xml:space="preserve"> vendors</w:t>
            </w:r>
            <w:r w:rsidR="004E3966" w:rsidRPr="00B96E2C">
              <w:rPr>
                <w:rFonts w:ascii="Arial" w:hAnsi="Arial" w:cs="Arial"/>
                <w:sz w:val="22"/>
              </w:rPr>
              <w:t xml:space="preserve"> </w:t>
            </w:r>
            <w:r w:rsidR="004E3966">
              <w:rPr>
                <w:rFonts w:ascii="Arial" w:hAnsi="Arial" w:cs="Arial"/>
                <w:sz w:val="22"/>
              </w:rPr>
              <w:t xml:space="preserve">data, </w:t>
            </w:r>
            <w:r w:rsidRPr="00B96E2C">
              <w:rPr>
                <w:rFonts w:ascii="Arial" w:hAnsi="Arial" w:cs="Arial"/>
                <w:sz w:val="22"/>
              </w:rPr>
              <w:t>financials, IP, health information</w:t>
            </w:r>
            <w:r w:rsidR="00300A98">
              <w:rPr>
                <w:rFonts w:ascii="Arial" w:hAnsi="Arial" w:cs="Arial"/>
                <w:sz w:val="22"/>
              </w:rPr>
              <w:t>)</w:t>
            </w:r>
          </w:p>
          <w:p w14:paraId="1AEA871C" w14:textId="77777777" w:rsidR="00D46F7E" w:rsidRPr="00B96E2C" w:rsidRDefault="00D46F7E" w:rsidP="00B96E2C">
            <w:pPr>
              <w:pStyle w:val="ListBullet"/>
              <w:numPr>
                <w:ilvl w:val="0"/>
                <w:numId w:val="0"/>
              </w:numPr>
              <w:spacing w:after="0"/>
              <w:rPr>
                <w:rFonts w:ascii="Arial" w:hAnsi="Arial" w:cs="Arial"/>
                <w:sz w:val="22"/>
              </w:rPr>
            </w:pPr>
          </w:p>
        </w:tc>
      </w:tr>
      <w:tr w:rsidR="00E74403" w:rsidRPr="00B96E2C" w14:paraId="1AEA8720" w14:textId="77777777" w:rsidTr="00B96E2C">
        <w:trPr>
          <w:cantSplit/>
          <w:trHeight w:hRule="exact" w:val="360"/>
        </w:trPr>
        <w:tc>
          <w:tcPr>
            <w:tcW w:w="2275" w:type="dxa"/>
            <w:vMerge/>
            <w:tcBorders>
              <w:top w:val="single" w:sz="4" w:space="0" w:color="auto"/>
              <w:left w:val="single" w:sz="4" w:space="0" w:color="auto"/>
              <w:bottom w:val="single" w:sz="4" w:space="0" w:color="auto"/>
              <w:right w:val="single" w:sz="4" w:space="0" w:color="auto"/>
            </w:tcBorders>
            <w:shd w:val="solid" w:color="E6E6E6" w:fill="auto"/>
          </w:tcPr>
          <w:p w14:paraId="1AEA871E" w14:textId="77777777" w:rsidR="00E74403" w:rsidRPr="00B96E2C" w:rsidRDefault="00E74403" w:rsidP="00B96E2C">
            <w:pPr>
              <w:rPr>
                <w:rFonts w:ascii="Arial" w:hAnsi="Arial" w:cs="Arial"/>
                <w:b/>
                <w:sz w:val="22"/>
                <w:szCs w:val="22"/>
              </w:rPr>
            </w:pPr>
          </w:p>
        </w:tc>
        <w:tc>
          <w:tcPr>
            <w:tcW w:w="7013" w:type="dxa"/>
            <w:gridSpan w:val="2"/>
            <w:tcBorders>
              <w:top w:val="single" w:sz="2" w:space="0" w:color="000000" w:themeColor="text1"/>
              <w:left w:val="single" w:sz="4" w:space="0" w:color="auto"/>
              <w:bottom w:val="single" w:sz="2" w:space="0" w:color="000000" w:themeColor="text1"/>
              <w:right w:val="single" w:sz="2" w:space="0" w:color="000000" w:themeColor="text1"/>
            </w:tcBorders>
          </w:tcPr>
          <w:p w14:paraId="1AEA871F" w14:textId="77777777" w:rsidR="00E74403" w:rsidRPr="00B96E2C" w:rsidRDefault="00D46F7E" w:rsidP="00B96E2C">
            <w:pPr>
              <w:pStyle w:val="ListBullet"/>
              <w:numPr>
                <w:ilvl w:val="0"/>
                <w:numId w:val="0"/>
              </w:numPr>
              <w:spacing w:after="0"/>
              <w:rPr>
                <w:rFonts w:ascii="Arial" w:hAnsi="Arial" w:cs="Arial"/>
                <w:sz w:val="22"/>
              </w:rPr>
            </w:pPr>
            <w:r w:rsidRPr="00B96E2C">
              <w:rPr>
                <w:rFonts w:ascii="Arial" w:hAnsi="Arial" w:cs="Arial"/>
                <w:sz w:val="22"/>
              </w:rPr>
              <w:t xml:space="preserve">Accessibility/vulnerability </w:t>
            </w:r>
            <w:r w:rsidR="00E74403" w:rsidRPr="00B96E2C">
              <w:rPr>
                <w:rFonts w:ascii="Arial" w:hAnsi="Arial" w:cs="Arial"/>
                <w:sz w:val="22"/>
              </w:rPr>
              <w:t>of information (encryption, etc.):</w:t>
            </w:r>
          </w:p>
        </w:tc>
      </w:tr>
      <w:tr w:rsidR="00E74403" w:rsidRPr="00B96E2C" w14:paraId="1AEA8723" w14:textId="77777777" w:rsidTr="00B96E2C">
        <w:trPr>
          <w:cantSplit/>
          <w:trHeight w:hRule="exact" w:val="746"/>
        </w:trPr>
        <w:tc>
          <w:tcPr>
            <w:tcW w:w="2275" w:type="dxa"/>
            <w:vMerge/>
            <w:tcBorders>
              <w:top w:val="single" w:sz="4" w:space="0" w:color="auto"/>
              <w:left w:val="single" w:sz="4" w:space="0" w:color="auto"/>
              <w:bottom w:val="single" w:sz="4" w:space="0" w:color="auto"/>
              <w:right w:val="single" w:sz="4" w:space="0" w:color="auto"/>
            </w:tcBorders>
            <w:shd w:val="solid" w:color="E6E6E6" w:fill="auto"/>
          </w:tcPr>
          <w:p w14:paraId="1AEA8721" w14:textId="77777777" w:rsidR="00E74403" w:rsidRPr="00B96E2C" w:rsidRDefault="00E74403" w:rsidP="00B96E2C">
            <w:pPr>
              <w:rPr>
                <w:rFonts w:ascii="Arial" w:hAnsi="Arial" w:cs="Arial"/>
                <w:b/>
                <w:sz w:val="22"/>
                <w:szCs w:val="22"/>
              </w:rPr>
            </w:pPr>
          </w:p>
        </w:tc>
        <w:tc>
          <w:tcPr>
            <w:tcW w:w="7013" w:type="dxa"/>
            <w:gridSpan w:val="2"/>
            <w:tcBorders>
              <w:top w:val="single" w:sz="2" w:space="0" w:color="000000" w:themeColor="text1"/>
              <w:left w:val="single" w:sz="4" w:space="0" w:color="auto"/>
              <w:bottom w:val="single" w:sz="2" w:space="0" w:color="000000" w:themeColor="text1"/>
              <w:right w:val="single" w:sz="2" w:space="0" w:color="000000" w:themeColor="text1"/>
            </w:tcBorders>
          </w:tcPr>
          <w:p w14:paraId="1AEA8722" w14:textId="77777777" w:rsidR="00E74403" w:rsidRPr="00B96E2C" w:rsidRDefault="00D46F7E" w:rsidP="00B96E2C">
            <w:pPr>
              <w:pStyle w:val="ListBullet"/>
              <w:numPr>
                <w:ilvl w:val="0"/>
                <w:numId w:val="0"/>
              </w:numPr>
              <w:spacing w:after="0"/>
              <w:rPr>
                <w:rFonts w:ascii="Arial" w:hAnsi="Arial" w:cs="Arial"/>
                <w:sz w:val="22"/>
              </w:rPr>
            </w:pPr>
            <w:r w:rsidRPr="00B96E2C">
              <w:rPr>
                <w:rFonts w:ascii="Arial" w:hAnsi="Arial" w:cs="Arial"/>
                <w:sz w:val="22"/>
              </w:rPr>
              <w:t>How was the information lost/compromised? (lost, misplaced, stolen, system failure, hacking, malicious attack on servers)</w:t>
            </w:r>
          </w:p>
        </w:tc>
      </w:tr>
      <w:tr w:rsidR="00E74403" w:rsidRPr="00B96E2C" w14:paraId="1AEA8726" w14:textId="77777777" w:rsidTr="00B96E2C">
        <w:trPr>
          <w:cantSplit/>
          <w:trHeight w:hRule="exact" w:val="360"/>
        </w:trPr>
        <w:tc>
          <w:tcPr>
            <w:tcW w:w="2275" w:type="dxa"/>
            <w:vMerge/>
            <w:tcBorders>
              <w:top w:val="single" w:sz="4" w:space="0" w:color="auto"/>
              <w:left w:val="single" w:sz="4" w:space="0" w:color="auto"/>
              <w:bottom w:val="single" w:sz="4" w:space="0" w:color="auto"/>
              <w:right w:val="single" w:sz="4" w:space="0" w:color="auto"/>
            </w:tcBorders>
            <w:shd w:val="solid" w:color="E6E6E6" w:fill="auto"/>
          </w:tcPr>
          <w:p w14:paraId="1AEA8724" w14:textId="77777777" w:rsidR="00E74403" w:rsidRPr="00B96E2C" w:rsidRDefault="00E74403" w:rsidP="00B96E2C">
            <w:pPr>
              <w:rPr>
                <w:rFonts w:ascii="Arial" w:hAnsi="Arial" w:cs="Arial"/>
                <w:b/>
                <w:sz w:val="22"/>
                <w:szCs w:val="22"/>
              </w:rPr>
            </w:pPr>
          </w:p>
        </w:tc>
        <w:tc>
          <w:tcPr>
            <w:tcW w:w="7013" w:type="dxa"/>
            <w:gridSpan w:val="2"/>
            <w:tcBorders>
              <w:top w:val="single" w:sz="2" w:space="0" w:color="000000" w:themeColor="text1"/>
              <w:left w:val="single" w:sz="4" w:space="0" w:color="auto"/>
              <w:bottom w:val="single" w:sz="2" w:space="0" w:color="000000" w:themeColor="text1"/>
              <w:right w:val="single" w:sz="2" w:space="0" w:color="000000" w:themeColor="text1"/>
            </w:tcBorders>
          </w:tcPr>
          <w:p w14:paraId="1AEA8725" w14:textId="77777777" w:rsidR="00E74403" w:rsidRPr="00B96E2C" w:rsidRDefault="00E74403" w:rsidP="00B96E2C">
            <w:pPr>
              <w:pStyle w:val="ListBullet"/>
              <w:numPr>
                <w:ilvl w:val="0"/>
                <w:numId w:val="0"/>
              </w:numPr>
              <w:spacing w:after="0"/>
              <w:rPr>
                <w:rFonts w:ascii="Arial" w:hAnsi="Arial" w:cs="Arial"/>
                <w:sz w:val="22"/>
              </w:rPr>
            </w:pPr>
            <w:r w:rsidRPr="00B96E2C">
              <w:rPr>
                <w:rFonts w:ascii="Arial" w:hAnsi="Arial" w:cs="Arial"/>
                <w:sz w:val="22"/>
              </w:rPr>
              <w:t>Potential privacy breach (Yes/No):</w:t>
            </w:r>
          </w:p>
        </w:tc>
      </w:tr>
      <w:tr w:rsidR="00E74403" w:rsidRPr="00B96E2C" w14:paraId="1AEA8729" w14:textId="77777777" w:rsidTr="00B96E2C">
        <w:trPr>
          <w:cantSplit/>
          <w:trHeight w:hRule="exact" w:val="360"/>
        </w:trPr>
        <w:tc>
          <w:tcPr>
            <w:tcW w:w="2275" w:type="dxa"/>
            <w:vMerge/>
            <w:tcBorders>
              <w:top w:val="single" w:sz="4" w:space="0" w:color="auto"/>
              <w:left w:val="single" w:sz="4" w:space="0" w:color="auto"/>
              <w:bottom w:val="single" w:sz="4" w:space="0" w:color="auto"/>
              <w:right w:val="single" w:sz="4" w:space="0" w:color="auto"/>
            </w:tcBorders>
            <w:shd w:val="solid" w:color="E6E6E6" w:fill="auto"/>
          </w:tcPr>
          <w:p w14:paraId="1AEA8727" w14:textId="77777777" w:rsidR="00E74403" w:rsidRPr="00B96E2C" w:rsidRDefault="00E74403" w:rsidP="00B96E2C">
            <w:pPr>
              <w:rPr>
                <w:rFonts w:ascii="Arial" w:hAnsi="Arial" w:cs="Arial"/>
                <w:b/>
                <w:sz w:val="22"/>
                <w:szCs w:val="22"/>
              </w:rPr>
            </w:pPr>
          </w:p>
        </w:tc>
        <w:tc>
          <w:tcPr>
            <w:tcW w:w="7013" w:type="dxa"/>
            <w:gridSpan w:val="2"/>
            <w:tcBorders>
              <w:top w:val="single" w:sz="2" w:space="0" w:color="000000" w:themeColor="text1"/>
              <w:left w:val="single" w:sz="4" w:space="0" w:color="auto"/>
              <w:bottom w:val="single" w:sz="4" w:space="0" w:color="auto"/>
              <w:right w:val="single" w:sz="2" w:space="0" w:color="000000" w:themeColor="text1"/>
            </w:tcBorders>
          </w:tcPr>
          <w:p w14:paraId="1AEA8728" w14:textId="77777777" w:rsidR="00E74403" w:rsidRPr="00B96E2C" w:rsidRDefault="004E3966" w:rsidP="004E3966">
            <w:pPr>
              <w:pStyle w:val="ListBullet"/>
              <w:numPr>
                <w:ilvl w:val="0"/>
                <w:numId w:val="0"/>
              </w:numPr>
              <w:spacing w:after="0"/>
              <w:rPr>
                <w:rFonts w:ascii="Arial" w:hAnsi="Arial" w:cs="Arial"/>
                <w:sz w:val="22"/>
              </w:rPr>
            </w:pPr>
            <w:r>
              <w:rPr>
                <w:rFonts w:ascii="Arial" w:hAnsi="Arial" w:cs="Arial"/>
                <w:sz w:val="22"/>
              </w:rPr>
              <w:t>W</w:t>
            </w:r>
            <w:r w:rsidR="00E74403" w:rsidRPr="00B96E2C">
              <w:rPr>
                <w:rFonts w:ascii="Arial" w:hAnsi="Arial" w:cs="Arial"/>
                <w:sz w:val="22"/>
              </w:rPr>
              <w:t xml:space="preserve">ho knows about </w:t>
            </w:r>
            <w:r>
              <w:rPr>
                <w:rFonts w:ascii="Arial" w:hAnsi="Arial" w:cs="Arial"/>
                <w:sz w:val="22"/>
              </w:rPr>
              <w:t>the incident:</w:t>
            </w:r>
          </w:p>
        </w:tc>
      </w:tr>
      <w:tr w:rsidR="00E74403" w:rsidRPr="00B96E2C" w14:paraId="1AEA872C" w14:textId="77777777" w:rsidTr="00B96E2C">
        <w:trPr>
          <w:cantSplit/>
          <w:trHeight w:hRule="exact" w:val="360"/>
        </w:trPr>
        <w:tc>
          <w:tcPr>
            <w:tcW w:w="2275" w:type="dxa"/>
            <w:vMerge w:val="restart"/>
            <w:tcBorders>
              <w:top w:val="single" w:sz="4" w:space="0" w:color="auto"/>
              <w:left w:val="single" w:sz="4" w:space="0" w:color="auto"/>
              <w:bottom w:val="single" w:sz="4" w:space="0" w:color="auto"/>
              <w:right w:val="single" w:sz="4" w:space="0" w:color="auto"/>
            </w:tcBorders>
            <w:shd w:val="solid" w:color="E6E6E6" w:fill="auto"/>
          </w:tcPr>
          <w:p w14:paraId="1AEA872A" w14:textId="77777777" w:rsidR="00E74403" w:rsidRPr="00B96E2C" w:rsidRDefault="00E74403" w:rsidP="00B96E2C">
            <w:pPr>
              <w:rPr>
                <w:rFonts w:ascii="Arial" w:hAnsi="Arial" w:cs="Arial"/>
                <w:b/>
                <w:sz w:val="22"/>
                <w:szCs w:val="22"/>
              </w:rPr>
            </w:pPr>
            <w:r w:rsidRPr="00B96E2C">
              <w:rPr>
                <w:rFonts w:ascii="Arial" w:hAnsi="Arial" w:cs="Arial"/>
                <w:b/>
                <w:sz w:val="22"/>
                <w:szCs w:val="22"/>
              </w:rPr>
              <w:t>Initial Risk Assessment</w:t>
            </w:r>
          </w:p>
        </w:tc>
        <w:tc>
          <w:tcPr>
            <w:tcW w:w="7013" w:type="dxa"/>
            <w:gridSpan w:val="2"/>
            <w:tcBorders>
              <w:top w:val="single" w:sz="4" w:space="0" w:color="auto"/>
              <w:left w:val="single" w:sz="4" w:space="0" w:color="auto"/>
              <w:bottom w:val="single" w:sz="4" w:space="0" w:color="auto"/>
              <w:right w:val="single" w:sz="4" w:space="0" w:color="auto"/>
            </w:tcBorders>
          </w:tcPr>
          <w:p w14:paraId="1AEA872B" w14:textId="77777777" w:rsidR="00E74403" w:rsidRPr="00B96E2C" w:rsidRDefault="00E74403" w:rsidP="00B96E2C">
            <w:pPr>
              <w:pStyle w:val="ListBullet"/>
              <w:numPr>
                <w:ilvl w:val="0"/>
                <w:numId w:val="0"/>
              </w:numPr>
              <w:spacing w:after="0"/>
              <w:rPr>
                <w:rFonts w:ascii="Arial" w:hAnsi="Arial" w:cs="Arial"/>
                <w:sz w:val="22"/>
              </w:rPr>
            </w:pPr>
            <w:r w:rsidRPr="00B96E2C">
              <w:rPr>
                <w:rFonts w:ascii="Arial" w:hAnsi="Arial" w:cs="Arial"/>
                <w:sz w:val="22"/>
              </w:rPr>
              <w:t>Number of individuals potentially affected:</w:t>
            </w:r>
          </w:p>
        </w:tc>
      </w:tr>
      <w:tr w:rsidR="00E74403" w:rsidRPr="00B96E2C" w14:paraId="1AEA872F" w14:textId="77777777" w:rsidTr="00B96E2C">
        <w:trPr>
          <w:cantSplit/>
          <w:trHeight w:hRule="exact" w:val="360"/>
        </w:trPr>
        <w:tc>
          <w:tcPr>
            <w:tcW w:w="2275" w:type="dxa"/>
            <w:vMerge/>
            <w:tcBorders>
              <w:top w:val="single" w:sz="4" w:space="0" w:color="auto"/>
              <w:left w:val="single" w:sz="4" w:space="0" w:color="auto"/>
              <w:bottom w:val="single" w:sz="4" w:space="0" w:color="auto"/>
              <w:right w:val="single" w:sz="4" w:space="0" w:color="auto"/>
            </w:tcBorders>
            <w:shd w:val="solid" w:color="E6E6E6" w:fill="auto"/>
          </w:tcPr>
          <w:p w14:paraId="1AEA872D" w14:textId="77777777" w:rsidR="00E74403" w:rsidRPr="00B96E2C" w:rsidRDefault="00E74403" w:rsidP="00B96E2C">
            <w:pPr>
              <w:rPr>
                <w:rFonts w:ascii="Arial" w:hAnsi="Arial" w:cs="Arial"/>
                <w:b/>
                <w:sz w:val="22"/>
                <w:szCs w:val="22"/>
              </w:rPr>
            </w:pPr>
          </w:p>
        </w:tc>
        <w:tc>
          <w:tcPr>
            <w:tcW w:w="7013" w:type="dxa"/>
            <w:gridSpan w:val="2"/>
            <w:tcBorders>
              <w:top w:val="single" w:sz="4" w:space="0" w:color="auto"/>
              <w:left w:val="single" w:sz="4" w:space="0" w:color="auto"/>
              <w:bottom w:val="single" w:sz="4" w:space="0" w:color="auto"/>
              <w:right w:val="single" w:sz="4" w:space="0" w:color="auto"/>
            </w:tcBorders>
          </w:tcPr>
          <w:p w14:paraId="1AEA872E" w14:textId="77777777" w:rsidR="00E74403" w:rsidRPr="00B96E2C" w:rsidRDefault="00E74403" w:rsidP="00B96E2C">
            <w:pPr>
              <w:pStyle w:val="ListBullet"/>
              <w:numPr>
                <w:ilvl w:val="0"/>
                <w:numId w:val="0"/>
              </w:numPr>
              <w:spacing w:after="0"/>
              <w:rPr>
                <w:rFonts w:ascii="Arial" w:hAnsi="Arial" w:cs="Arial"/>
                <w:sz w:val="22"/>
              </w:rPr>
            </w:pPr>
            <w:r w:rsidRPr="00B96E2C">
              <w:rPr>
                <w:rFonts w:ascii="Arial" w:hAnsi="Arial" w:cs="Arial"/>
                <w:sz w:val="22"/>
              </w:rPr>
              <w:t>Risk to individuals (types and extents):</w:t>
            </w:r>
          </w:p>
        </w:tc>
      </w:tr>
      <w:tr w:rsidR="00E74403" w:rsidRPr="00B96E2C" w14:paraId="1AEA8732" w14:textId="77777777" w:rsidTr="00B96E2C">
        <w:trPr>
          <w:cantSplit/>
          <w:trHeight w:hRule="exact" w:val="360"/>
        </w:trPr>
        <w:tc>
          <w:tcPr>
            <w:tcW w:w="2275" w:type="dxa"/>
            <w:vMerge/>
            <w:tcBorders>
              <w:top w:val="single" w:sz="4" w:space="0" w:color="auto"/>
              <w:left w:val="single" w:sz="4" w:space="0" w:color="auto"/>
              <w:bottom w:val="single" w:sz="4" w:space="0" w:color="auto"/>
              <w:right w:val="single" w:sz="4" w:space="0" w:color="auto"/>
            </w:tcBorders>
            <w:shd w:val="solid" w:color="E6E6E6" w:fill="auto"/>
          </w:tcPr>
          <w:p w14:paraId="1AEA8730" w14:textId="77777777" w:rsidR="00E74403" w:rsidRPr="00B96E2C" w:rsidRDefault="00E74403" w:rsidP="00B96E2C">
            <w:pPr>
              <w:rPr>
                <w:rFonts w:ascii="Arial" w:hAnsi="Arial" w:cs="Arial"/>
                <w:b/>
                <w:sz w:val="22"/>
                <w:szCs w:val="22"/>
              </w:rPr>
            </w:pPr>
          </w:p>
        </w:tc>
        <w:tc>
          <w:tcPr>
            <w:tcW w:w="7013" w:type="dxa"/>
            <w:gridSpan w:val="2"/>
            <w:tcBorders>
              <w:top w:val="single" w:sz="4" w:space="0" w:color="auto"/>
              <w:left w:val="single" w:sz="4" w:space="0" w:color="auto"/>
              <w:bottom w:val="single" w:sz="4" w:space="0" w:color="auto"/>
              <w:right w:val="single" w:sz="4" w:space="0" w:color="auto"/>
            </w:tcBorders>
          </w:tcPr>
          <w:p w14:paraId="1AEA8731" w14:textId="77777777" w:rsidR="00E74403" w:rsidRPr="00B96E2C" w:rsidRDefault="00E74403" w:rsidP="00B96E2C">
            <w:pPr>
              <w:pStyle w:val="ListBullet"/>
              <w:numPr>
                <w:ilvl w:val="0"/>
                <w:numId w:val="0"/>
              </w:numPr>
              <w:spacing w:after="0"/>
              <w:rPr>
                <w:rFonts w:ascii="Arial" w:hAnsi="Arial" w:cs="Arial"/>
                <w:sz w:val="22"/>
              </w:rPr>
            </w:pPr>
            <w:r w:rsidRPr="00B96E2C">
              <w:rPr>
                <w:rFonts w:ascii="Arial" w:hAnsi="Arial" w:cs="Arial"/>
                <w:sz w:val="22"/>
              </w:rPr>
              <w:t>Financial risk to organization:</w:t>
            </w:r>
          </w:p>
        </w:tc>
      </w:tr>
      <w:tr w:rsidR="00E74403" w:rsidRPr="00B96E2C" w14:paraId="1AEA8735" w14:textId="77777777" w:rsidTr="00B96E2C">
        <w:trPr>
          <w:cantSplit/>
          <w:trHeight w:hRule="exact" w:val="360"/>
        </w:trPr>
        <w:tc>
          <w:tcPr>
            <w:tcW w:w="2275" w:type="dxa"/>
            <w:vMerge/>
            <w:tcBorders>
              <w:top w:val="single" w:sz="4" w:space="0" w:color="auto"/>
              <w:left w:val="single" w:sz="4" w:space="0" w:color="auto"/>
              <w:bottom w:val="single" w:sz="4" w:space="0" w:color="auto"/>
              <w:right w:val="single" w:sz="4" w:space="0" w:color="auto"/>
            </w:tcBorders>
            <w:shd w:val="solid" w:color="E6E6E6" w:fill="auto"/>
          </w:tcPr>
          <w:p w14:paraId="1AEA8733" w14:textId="77777777" w:rsidR="00E74403" w:rsidRPr="00B96E2C" w:rsidRDefault="00E74403" w:rsidP="00B96E2C">
            <w:pPr>
              <w:rPr>
                <w:rFonts w:ascii="Arial" w:hAnsi="Arial" w:cs="Arial"/>
                <w:b/>
                <w:sz w:val="22"/>
                <w:szCs w:val="22"/>
              </w:rPr>
            </w:pPr>
          </w:p>
        </w:tc>
        <w:tc>
          <w:tcPr>
            <w:tcW w:w="7013" w:type="dxa"/>
            <w:gridSpan w:val="2"/>
            <w:tcBorders>
              <w:top w:val="single" w:sz="4" w:space="0" w:color="auto"/>
              <w:left w:val="single" w:sz="4" w:space="0" w:color="auto"/>
              <w:bottom w:val="single" w:sz="4" w:space="0" w:color="auto"/>
              <w:right w:val="single" w:sz="4" w:space="0" w:color="auto"/>
            </w:tcBorders>
          </w:tcPr>
          <w:p w14:paraId="1AEA8734" w14:textId="77777777" w:rsidR="00E74403" w:rsidRPr="00B96E2C" w:rsidRDefault="00E74403" w:rsidP="00B96E2C">
            <w:pPr>
              <w:pStyle w:val="ListBullet"/>
              <w:numPr>
                <w:ilvl w:val="0"/>
                <w:numId w:val="0"/>
              </w:numPr>
              <w:spacing w:after="0"/>
              <w:rPr>
                <w:rFonts w:ascii="Arial" w:hAnsi="Arial" w:cs="Arial"/>
                <w:sz w:val="22"/>
              </w:rPr>
            </w:pPr>
            <w:r w:rsidRPr="00B96E2C">
              <w:rPr>
                <w:rFonts w:ascii="Arial" w:hAnsi="Arial" w:cs="Arial"/>
                <w:sz w:val="22"/>
              </w:rPr>
              <w:t>Legal/contractual risk to organization:</w:t>
            </w:r>
          </w:p>
        </w:tc>
      </w:tr>
      <w:tr w:rsidR="00E74403" w:rsidRPr="00B96E2C" w14:paraId="1AEA8738" w14:textId="77777777" w:rsidTr="00B96E2C">
        <w:trPr>
          <w:cantSplit/>
          <w:trHeight w:hRule="exact" w:val="360"/>
        </w:trPr>
        <w:tc>
          <w:tcPr>
            <w:tcW w:w="2275" w:type="dxa"/>
            <w:vMerge/>
            <w:tcBorders>
              <w:top w:val="single" w:sz="4" w:space="0" w:color="auto"/>
              <w:left w:val="single" w:sz="4" w:space="0" w:color="auto"/>
              <w:bottom w:val="single" w:sz="4" w:space="0" w:color="auto"/>
              <w:right w:val="single" w:sz="4" w:space="0" w:color="auto"/>
            </w:tcBorders>
            <w:shd w:val="solid" w:color="E6E6E6" w:fill="auto"/>
          </w:tcPr>
          <w:p w14:paraId="1AEA8736" w14:textId="77777777" w:rsidR="00E74403" w:rsidRPr="00B96E2C" w:rsidRDefault="00E74403" w:rsidP="00B96E2C">
            <w:pPr>
              <w:rPr>
                <w:rFonts w:ascii="Arial" w:hAnsi="Arial" w:cs="Arial"/>
                <w:b/>
                <w:sz w:val="22"/>
                <w:szCs w:val="22"/>
              </w:rPr>
            </w:pPr>
          </w:p>
        </w:tc>
        <w:tc>
          <w:tcPr>
            <w:tcW w:w="7013" w:type="dxa"/>
            <w:gridSpan w:val="2"/>
            <w:tcBorders>
              <w:top w:val="single" w:sz="4" w:space="0" w:color="auto"/>
              <w:left w:val="single" w:sz="4" w:space="0" w:color="auto"/>
              <w:bottom w:val="single" w:sz="4" w:space="0" w:color="auto"/>
              <w:right w:val="single" w:sz="4" w:space="0" w:color="auto"/>
            </w:tcBorders>
          </w:tcPr>
          <w:p w14:paraId="1AEA8737" w14:textId="77777777" w:rsidR="00E74403" w:rsidRPr="00B96E2C" w:rsidRDefault="00E74403" w:rsidP="00B96E2C">
            <w:pPr>
              <w:pStyle w:val="ListBullet"/>
              <w:numPr>
                <w:ilvl w:val="0"/>
                <w:numId w:val="0"/>
              </w:numPr>
              <w:spacing w:after="0"/>
              <w:rPr>
                <w:rFonts w:ascii="Arial" w:hAnsi="Arial" w:cs="Arial"/>
                <w:sz w:val="22"/>
              </w:rPr>
            </w:pPr>
            <w:r w:rsidRPr="00B96E2C">
              <w:rPr>
                <w:rFonts w:ascii="Arial" w:hAnsi="Arial" w:cs="Arial"/>
                <w:sz w:val="22"/>
              </w:rPr>
              <w:t>Regulatory risk to organization:</w:t>
            </w:r>
          </w:p>
        </w:tc>
      </w:tr>
      <w:tr w:rsidR="00E74403" w:rsidRPr="00B96E2C" w14:paraId="1AEA873B" w14:textId="77777777" w:rsidTr="00B96E2C">
        <w:trPr>
          <w:cantSplit/>
          <w:trHeight w:hRule="exact" w:val="360"/>
        </w:trPr>
        <w:tc>
          <w:tcPr>
            <w:tcW w:w="2275" w:type="dxa"/>
            <w:vMerge/>
            <w:tcBorders>
              <w:top w:val="single" w:sz="4" w:space="0" w:color="auto"/>
              <w:left w:val="single" w:sz="4" w:space="0" w:color="auto"/>
              <w:bottom w:val="single" w:sz="4" w:space="0" w:color="auto"/>
              <w:right w:val="single" w:sz="4" w:space="0" w:color="auto"/>
            </w:tcBorders>
            <w:shd w:val="solid" w:color="E6E6E6" w:fill="auto"/>
          </w:tcPr>
          <w:p w14:paraId="1AEA8739" w14:textId="77777777" w:rsidR="00E74403" w:rsidRPr="00B96E2C" w:rsidRDefault="00E74403" w:rsidP="00B96E2C">
            <w:pPr>
              <w:rPr>
                <w:rFonts w:ascii="Arial" w:hAnsi="Arial" w:cs="Arial"/>
                <w:b/>
                <w:sz w:val="22"/>
                <w:szCs w:val="22"/>
              </w:rPr>
            </w:pPr>
          </w:p>
        </w:tc>
        <w:tc>
          <w:tcPr>
            <w:tcW w:w="7013" w:type="dxa"/>
            <w:gridSpan w:val="2"/>
            <w:tcBorders>
              <w:top w:val="single" w:sz="4" w:space="0" w:color="auto"/>
              <w:left w:val="single" w:sz="4" w:space="0" w:color="auto"/>
              <w:bottom w:val="single" w:sz="4" w:space="0" w:color="auto"/>
              <w:right w:val="single" w:sz="4" w:space="0" w:color="auto"/>
            </w:tcBorders>
          </w:tcPr>
          <w:p w14:paraId="1AEA873A" w14:textId="77777777" w:rsidR="00E74403" w:rsidRPr="00B96E2C" w:rsidRDefault="00E74403" w:rsidP="00B96E2C">
            <w:pPr>
              <w:pStyle w:val="ListBullet"/>
              <w:numPr>
                <w:ilvl w:val="0"/>
                <w:numId w:val="0"/>
              </w:numPr>
              <w:spacing w:after="0"/>
              <w:rPr>
                <w:rFonts w:ascii="Arial" w:hAnsi="Arial" w:cs="Arial"/>
                <w:sz w:val="22"/>
              </w:rPr>
            </w:pPr>
            <w:r w:rsidRPr="00B96E2C">
              <w:rPr>
                <w:rFonts w:ascii="Arial" w:hAnsi="Arial" w:cs="Arial"/>
                <w:sz w:val="22"/>
              </w:rPr>
              <w:t>Public relations risk to organization:</w:t>
            </w:r>
          </w:p>
        </w:tc>
      </w:tr>
      <w:tr w:rsidR="00E74403" w:rsidRPr="00B96E2C" w14:paraId="1AEA873E" w14:textId="77777777" w:rsidTr="00B96E2C">
        <w:trPr>
          <w:cantSplit/>
          <w:trHeight w:hRule="exact" w:val="360"/>
        </w:trPr>
        <w:tc>
          <w:tcPr>
            <w:tcW w:w="2275" w:type="dxa"/>
            <w:vMerge w:val="restart"/>
            <w:tcBorders>
              <w:top w:val="single" w:sz="4" w:space="0" w:color="auto"/>
              <w:left w:val="single" w:sz="4" w:space="0" w:color="auto"/>
              <w:bottom w:val="single" w:sz="4" w:space="0" w:color="auto"/>
              <w:right w:val="single" w:sz="4" w:space="0" w:color="auto"/>
            </w:tcBorders>
            <w:shd w:val="solid" w:color="E6E6E6" w:fill="auto"/>
          </w:tcPr>
          <w:p w14:paraId="1AEA873C" w14:textId="77777777" w:rsidR="00E74403" w:rsidRPr="00B96E2C" w:rsidRDefault="00E74403" w:rsidP="00B96E2C">
            <w:pPr>
              <w:rPr>
                <w:rFonts w:ascii="Arial" w:hAnsi="Arial" w:cs="Arial"/>
                <w:b/>
                <w:sz w:val="22"/>
                <w:szCs w:val="22"/>
              </w:rPr>
            </w:pPr>
            <w:r w:rsidRPr="00B96E2C">
              <w:rPr>
                <w:rFonts w:ascii="Arial" w:hAnsi="Arial" w:cs="Arial"/>
                <w:b/>
                <w:sz w:val="22"/>
                <w:szCs w:val="22"/>
              </w:rPr>
              <w:t>Steps Taken</w:t>
            </w:r>
          </w:p>
        </w:tc>
        <w:tc>
          <w:tcPr>
            <w:tcW w:w="7013" w:type="dxa"/>
            <w:gridSpan w:val="2"/>
            <w:tcBorders>
              <w:top w:val="single" w:sz="4" w:space="0" w:color="auto"/>
              <w:left w:val="single" w:sz="4" w:space="0" w:color="auto"/>
              <w:bottom w:val="single" w:sz="4" w:space="0" w:color="auto"/>
              <w:right w:val="single" w:sz="4" w:space="0" w:color="auto"/>
            </w:tcBorders>
          </w:tcPr>
          <w:p w14:paraId="1AEA873D" w14:textId="77777777" w:rsidR="00E74403" w:rsidRPr="00B96E2C" w:rsidRDefault="00E74403" w:rsidP="00B96E2C">
            <w:pPr>
              <w:pStyle w:val="ListBullet"/>
              <w:numPr>
                <w:ilvl w:val="0"/>
                <w:numId w:val="0"/>
              </w:numPr>
              <w:spacing w:after="0"/>
              <w:rPr>
                <w:rFonts w:ascii="Arial" w:hAnsi="Arial" w:cs="Arial"/>
                <w:sz w:val="22"/>
              </w:rPr>
            </w:pPr>
            <w:r w:rsidRPr="00B96E2C">
              <w:rPr>
                <w:rFonts w:ascii="Arial" w:hAnsi="Arial" w:cs="Arial"/>
                <w:sz w:val="22"/>
              </w:rPr>
              <w:t>Data loss containment:</w:t>
            </w:r>
          </w:p>
        </w:tc>
      </w:tr>
      <w:tr w:rsidR="00E74403" w:rsidRPr="00B96E2C" w14:paraId="1AEA8741" w14:textId="77777777" w:rsidTr="00B96E2C">
        <w:trPr>
          <w:cantSplit/>
          <w:trHeight w:hRule="exact" w:val="360"/>
        </w:trPr>
        <w:tc>
          <w:tcPr>
            <w:tcW w:w="2275" w:type="dxa"/>
            <w:vMerge/>
            <w:tcBorders>
              <w:top w:val="single" w:sz="4" w:space="0" w:color="auto"/>
              <w:left w:val="single" w:sz="4" w:space="0" w:color="auto"/>
              <w:bottom w:val="single" w:sz="4" w:space="0" w:color="auto"/>
              <w:right w:val="single" w:sz="4" w:space="0" w:color="auto"/>
            </w:tcBorders>
            <w:shd w:val="solid" w:color="E6E6E6" w:fill="auto"/>
          </w:tcPr>
          <w:p w14:paraId="1AEA873F" w14:textId="77777777" w:rsidR="00E74403" w:rsidRPr="00B96E2C" w:rsidRDefault="00E74403" w:rsidP="00B96E2C">
            <w:pPr>
              <w:rPr>
                <w:rFonts w:ascii="Arial" w:hAnsi="Arial" w:cs="Arial"/>
                <w:b/>
                <w:sz w:val="22"/>
                <w:szCs w:val="22"/>
              </w:rPr>
            </w:pPr>
          </w:p>
        </w:tc>
        <w:tc>
          <w:tcPr>
            <w:tcW w:w="7013" w:type="dxa"/>
            <w:gridSpan w:val="2"/>
            <w:tcBorders>
              <w:top w:val="single" w:sz="4" w:space="0" w:color="auto"/>
              <w:left w:val="single" w:sz="4" w:space="0" w:color="auto"/>
              <w:bottom w:val="single" w:sz="4" w:space="0" w:color="auto"/>
              <w:right w:val="single" w:sz="4" w:space="0" w:color="auto"/>
            </w:tcBorders>
          </w:tcPr>
          <w:p w14:paraId="1AEA8740" w14:textId="77777777" w:rsidR="00E74403" w:rsidRPr="00B96E2C" w:rsidRDefault="00AF5A83" w:rsidP="00B96E2C">
            <w:pPr>
              <w:pStyle w:val="ListBullet"/>
              <w:numPr>
                <w:ilvl w:val="0"/>
                <w:numId w:val="0"/>
              </w:numPr>
              <w:spacing w:after="0"/>
              <w:rPr>
                <w:rFonts w:ascii="Arial" w:hAnsi="Arial" w:cs="Arial"/>
                <w:sz w:val="22"/>
              </w:rPr>
            </w:pPr>
            <w:r w:rsidRPr="00B96E2C">
              <w:rPr>
                <w:rFonts w:ascii="Arial" w:hAnsi="Arial" w:cs="Arial"/>
                <w:sz w:val="22"/>
              </w:rPr>
              <w:t>Legal counsel contacted:</w:t>
            </w:r>
          </w:p>
        </w:tc>
      </w:tr>
      <w:tr w:rsidR="00E74403" w:rsidRPr="00B96E2C" w14:paraId="1AEA8744" w14:textId="77777777" w:rsidTr="00B96E2C">
        <w:trPr>
          <w:cantSplit/>
          <w:trHeight w:hRule="exact" w:val="360"/>
        </w:trPr>
        <w:tc>
          <w:tcPr>
            <w:tcW w:w="2275" w:type="dxa"/>
            <w:vMerge/>
            <w:tcBorders>
              <w:top w:val="single" w:sz="4" w:space="0" w:color="auto"/>
              <w:left w:val="single" w:sz="4" w:space="0" w:color="auto"/>
              <w:bottom w:val="single" w:sz="4" w:space="0" w:color="auto"/>
              <w:right w:val="single" w:sz="4" w:space="0" w:color="auto"/>
            </w:tcBorders>
            <w:shd w:val="solid" w:color="E6E6E6" w:fill="auto"/>
          </w:tcPr>
          <w:p w14:paraId="1AEA8742" w14:textId="77777777" w:rsidR="00E74403" w:rsidRPr="00B96E2C" w:rsidRDefault="00E74403" w:rsidP="00B96E2C">
            <w:pPr>
              <w:rPr>
                <w:rFonts w:ascii="Arial" w:hAnsi="Arial" w:cs="Arial"/>
                <w:b/>
                <w:sz w:val="22"/>
                <w:szCs w:val="22"/>
              </w:rPr>
            </w:pPr>
          </w:p>
        </w:tc>
        <w:tc>
          <w:tcPr>
            <w:tcW w:w="7013" w:type="dxa"/>
            <w:gridSpan w:val="2"/>
            <w:tcBorders>
              <w:top w:val="single" w:sz="4" w:space="0" w:color="auto"/>
              <w:left w:val="single" w:sz="4" w:space="0" w:color="auto"/>
              <w:bottom w:val="single" w:sz="4" w:space="0" w:color="auto"/>
              <w:right w:val="single" w:sz="4" w:space="0" w:color="auto"/>
            </w:tcBorders>
          </w:tcPr>
          <w:p w14:paraId="1AEA8743" w14:textId="77777777" w:rsidR="00E74403" w:rsidRPr="00B96E2C" w:rsidRDefault="00E74403" w:rsidP="00B96E2C">
            <w:pPr>
              <w:pStyle w:val="ListBullet"/>
              <w:numPr>
                <w:ilvl w:val="0"/>
                <w:numId w:val="0"/>
              </w:numPr>
              <w:spacing w:after="0"/>
              <w:rPr>
                <w:rFonts w:ascii="Arial" w:hAnsi="Arial" w:cs="Arial"/>
                <w:sz w:val="22"/>
              </w:rPr>
            </w:pPr>
            <w:r w:rsidRPr="00B96E2C">
              <w:rPr>
                <w:rFonts w:ascii="Arial" w:hAnsi="Arial" w:cs="Arial"/>
                <w:sz w:val="22"/>
              </w:rPr>
              <w:t>Law enforcement contacted:</w:t>
            </w:r>
          </w:p>
        </w:tc>
      </w:tr>
      <w:tr w:rsidR="00B52681" w:rsidRPr="00B96E2C" w14:paraId="1AEA8747" w14:textId="77777777" w:rsidTr="00B96E2C">
        <w:trPr>
          <w:cantSplit/>
          <w:trHeight w:hRule="exact" w:val="360"/>
        </w:trPr>
        <w:tc>
          <w:tcPr>
            <w:tcW w:w="2275" w:type="dxa"/>
            <w:vMerge/>
            <w:tcBorders>
              <w:top w:val="single" w:sz="4" w:space="0" w:color="auto"/>
              <w:left w:val="single" w:sz="4" w:space="0" w:color="auto"/>
              <w:bottom w:val="single" w:sz="4" w:space="0" w:color="auto"/>
              <w:right w:val="single" w:sz="4" w:space="0" w:color="auto"/>
            </w:tcBorders>
            <w:shd w:val="solid" w:color="E6E6E6" w:fill="auto"/>
          </w:tcPr>
          <w:p w14:paraId="1AEA8745" w14:textId="77777777" w:rsidR="00B52681" w:rsidRPr="00B96E2C" w:rsidRDefault="00B52681" w:rsidP="00B96E2C">
            <w:pPr>
              <w:rPr>
                <w:rFonts w:ascii="Arial" w:hAnsi="Arial" w:cs="Arial"/>
                <w:b/>
                <w:sz w:val="22"/>
                <w:szCs w:val="22"/>
              </w:rPr>
            </w:pPr>
          </w:p>
        </w:tc>
        <w:tc>
          <w:tcPr>
            <w:tcW w:w="7013" w:type="dxa"/>
            <w:gridSpan w:val="2"/>
            <w:tcBorders>
              <w:top w:val="single" w:sz="4" w:space="0" w:color="auto"/>
              <w:left w:val="single" w:sz="4" w:space="0" w:color="auto"/>
              <w:bottom w:val="single" w:sz="4" w:space="0" w:color="auto"/>
              <w:right w:val="single" w:sz="4" w:space="0" w:color="auto"/>
            </w:tcBorders>
          </w:tcPr>
          <w:p w14:paraId="1AEA8746" w14:textId="77777777" w:rsidR="00B52681" w:rsidRPr="00B96E2C" w:rsidRDefault="00B52681" w:rsidP="00B96E2C">
            <w:pPr>
              <w:pStyle w:val="ListBullet"/>
              <w:numPr>
                <w:ilvl w:val="0"/>
                <w:numId w:val="0"/>
              </w:numPr>
              <w:spacing w:after="0"/>
              <w:rPr>
                <w:rFonts w:ascii="Arial" w:hAnsi="Arial" w:cs="Arial"/>
                <w:sz w:val="22"/>
              </w:rPr>
            </w:pPr>
            <w:r w:rsidRPr="00B96E2C">
              <w:rPr>
                <w:rFonts w:ascii="Arial" w:hAnsi="Arial" w:cs="Arial"/>
                <w:sz w:val="22"/>
              </w:rPr>
              <w:t>Agencies notified:</w:t>
            </w:r>
          </w:p>
        </w:tc>
      </w:tr>
      <w:tr w:rsidR="00B52681" w:rsidRPr="00B96E2C" w14:paraId="1AEA874A" w14:textId="77777777" w:rsidTr="00B96E2C">
        <w:trPr>
          <w:cantSplit/>
          <w:trHeight w:hRule="exact" w:val="360"/>
        </w:trPr>
        <w:tc>
          <w:tcPr>
            <w:tcW w:w="2275" w:type="dxa"/>
            <w:vMerge/>
            <w:tcBorders>
              <w:top w:val="single" w:sz="4" w:space="0" w:color="auto"/>
              <w:left w:val="single" w:sz="4" w:space="0" w:color="auto"/>
              <w:bottom w:val="single" w:sz="4" w:space="0" w:color="auto"/>
              <w:right w:val="single" w:sz="4" w:space="0" w:color="auto"/>
            </w:tcBorders>
            <w:shd w:val="solid" w:color="E6E6E6" w:fill="auto"/>
          </w:tcPr>
          <w:p w14:paraId="1AEA8748" w14:textId="77777777" w:rsidR="00B52681" w:rsidRPr="00B96E2C" w:rsidRDefault="00B52681" w:rsidP="00B96E2C">
            <w:pPr>
              <w:rPr>
                <w:rFonts w:ascii="Arial" w:hAnsi="Arial" w:cs="Arial"/>
                <w:b/>
                <w:sz w:val="22"/>
                <w:szCs w:val="22"/>
              </w:rPr>
            </w:pPr>
          </w:p>
        </w:tc>
        <w:tc>
          <w:tcPr>
            <w:tcW w:w="7013" w:type="dxa"/>
            <w:gridSpan w:val="2"/>
            <w:tcBorders>
              <w:top w:val="single" w:sz="4" w:space="0" w:color="auto"/>
              <w:left w:val="single" w:sz="4" w:space="0" w:color="auto"/>
              <w:bottom w:val="single" w:sz="4" w:space="0" w:color="auto"/>
              <w:right w:val="single" w:sz="4" w:space="0" w:color="auto"/>
            </w:tcBorders>
          </w:tcPr>
          <w:p w14:paraId="1AEA8749" w14:textId="77777777" w:rsidR="00B52681" w:rsidRPr="00B96E2C" w:rsidRDefault="00B52681" w:rsidP="00B96E2C">
            <w:pPr>
              <w:pStyle w:val="ListBullet"/>
              <w:numPr>
                <w:ilvl w:val="0"/>
                <w:numId w:val="0"/>
              </w:numPr>
              <w:spacing w:after="0"/>
              <w:rPr>
                <w:rFonts w:ascii="Arial" w:hAnsi="Arial" w:cs="Arial"/>
                <w:sz w:val="22"/>
              </w:rPr>
            </w:pPr>
            <w:r w:rsidRPr="00B96E2C">
              <w:rPr>
                <w:rFonts w:ascii="Arial" w:hAnsi="Arial" w:cs="Arial"/>
                <w:sz w:val="22"/>
              </w:rPr>
              <w:t>Close or move to Investigation phase and why</w:t>
            </w:r>
          </w:p>
        </w:tc>
      </w:tr>
      <w:tr w:rsidR="00B52681" w:rsidRPr="00B96E2C" w14:paraId="1AEA874D" w14:textId="77777777" w:rsidTr="00B96E2C">
        <w:trPr>
          <w:cantSplit/>
          <w:trHeight w:hRule="exact" w:val="360"/>
        </w:trPr>
        <w:tc>
          <w:tcPr>
            <w:tcW w:w="2275" w:type="dxa"/>
            <w:vMerge w:val="restart"/>
            <w:tcBorders>
              <w:top w:val="single" w:sz="4" w:space="0" w:color="auto"/>
              <w:left w:val="single" w:sz="4" w:space="0" w:color="auto"/>
              <w:bottom w:val="single" w:sz="4" w:space="0" w:color="auto"/>
              <w:right w:val="single" w:sz="4" w:space="0" w:color="auto"/>
            </w:tcBorders>
            <w:shd w:val="solid" w:color="E6E6E6" w:fill="auto"/>
          </w:tcPr>
          <w:p w14:paraId="1AEA874B" w14:textId="77777777" w:rsidR="00B52681" w:rsidRPr="00B96E2C" w:rsidRDefault="00B52681" w:rsidP="00B96E2C">
            <w:pPr>
              <w:rPr>
                <w:rFonts w:ascii="Arial" w:hAnsi="Arial" w:cs="Arial"/>
                <w:b/>
                <w:sz w:val="22"/>
                <w:szCs w:val="22"/>
              </w:rPr>
            </w:pPr>
            <w:r w:rsidRPr="00B96E2C">
              <w:rPr>
                <w:rFonts w:ascii="Arial" w:hAnsi="Arial" w:cs="Arial"/>
                <w:b/>
                <w:sz w:val="22"/>
                <w:szCs w:val="22"/>
              </w:rPr>
              <w:t>Recommendations</w:t>
            </w:r>
          </w:p>
        </w:tc>
        <w:tc>
          <w:tcPr>
            <w:tcW w:w="7013" w:type="dxa"/>
            <w:gridSpan w:val="2"/>
            <w:tcBorders>
              <w:top w:val="single" w:sz="4" w:space="0" w:color="auto"/>
              <w:left w:val="single" w:sz="4" w:space="0" w:color="auto"/>
              <w:bottom w:val="single" w:sz="4" w:space="0" w:color="auto"/>
              <w:right w:val="single" w:sz="4" w:space="0" w:color="auto"/>
            </w:tcBorders>
          </w:tcPr>
          <w:p w14:paraId="1AEA874C" w14:textId="77777777" w:rsidR="00B52681" w:rsidRPr="00B96E2C" w:rsidRDefault="00B52681" w:rsidP="00B96E2C">
            <w:pPr>
              <w:pStyle w:val="ListBullet"/>
              <w:numPr>
                <w:ilvl w:val="0"/>
                <w:numId w:val="0"/>
              </w:numPr>
              <w:spacing w:after="0"/>
              <w:rPr>
                <w:rFonts w:ascii="Arial" w:hAnsi="Arial" w:cs="Arial"/>
                <w:sz w:val="22"/>
              </w:rPr>
            </w:pPr>
            <w:r>
              <w:rPr>
                <w:rFonts w:ascii="Arial" w:hAnsi="Arial" w:cs="Arial"/>
                <w:sz w:val="22"/>
              </w:rPr>
              <w:t>Any</w:t>
            </w:r>
            <w:r w:rsidRPr="00B96E2C">
              <w:rPr>
                <w:rFonts w:ascii="Arial" w:hAnsi="Arial" w:cs="Arial"/>
                <w:sz w:val="22"/>
              </w:rPr>
              <w:t xml:space="preserve"> notification requirements</w:t>
            </w:r>
            <w:r>
              <w:rPr>
                <w:rFonts w:ascii="Arial" w:hAnsi="Arial" w:cs="Arial"/>
                <w:sz w:val="22"/>
              </w:rPr>
              <w:t xml:space="preserve"> yet?</w:t>
            </w:r>
          </w:p>
        </w:tc>
      </w:tr>
      <w:tr w:rsidR="00B52681" w:rsidRPr="00B96E2C" w14:paraId="1AEA8750" w14:textId="77777777" w:rsidTr="00B96E2C">
        <w:trPr>
          <w:cantSplit/>
          <w:trHeight w:hRule="exact" w:val="360"/>
        </w:trPr>
        <w:tc>
          <w:tcPr>
            <w:tcW w:w="2275" w:type="dxa"/>
            <w:vMerge/>
            <w:tcBorders>
              <w:top w:val="single" w:sz="4" w:space="0" w:color="auto"/>
              <w:left w:val="single" w:sz="4" w:space="0" w:color="auto"/>
              <w:bottom w:val="single" w:sz="4" w:space="0" w:color="auto"/>
              <w:right w:val="single" w:sz="4" w:space="0" w:color="auto"/>
            </w:tcBorders>
            <w:shd w:val="solid" w:color="E6E6E6" w:fill="auto"/>
          </w:tcPr>
          <w:p w14:paraId="1AEA874E" w14:textId="77777777" w:rsidR="00B52681" w:rsidRPr="00B96E2C" w:rsidRDefault="00B52681" w:rsidP="00B96E2C">
            <w:pPr>
              <w:rPr>
                <w:rFonts w:ascii="Arial" w:hAnsi="Arial" w:cs="Arial"/>
                <w:b/>
                <w:sz w:val="22"/>
                <w:szCs w:val="22"/>
              </w:rPr>
            </w:pPr>
          </w:p>
        </w:tc>
        <w:tc>
          <w:tcPr>
            <w:tcW w:w="7013" w:type="dxa"/>
            <w:gridSpan w:val="2"/>
            <w:tcBorders>
              <w:top w:val="single" w:sz="4" w:space="0" w:color="auto"/>
              <w:left w:val="single" w:sz="4" w:space="0" w:color="auto"/>
              <w:bottom w:val="single" w:sz="4" w:space="0" w:color="auto"/>
              <w:right w:val="single" w:sz="4" w:space="0" w:color="auto"/>
            </w:tcBorders>
          </w:tcPr>
          <w:p w14:paraId="1AEA874F" w14:textId="77777777" w:rsidR="00B52681" w:rsidRPr="00B96E2C" w:rsidRDefault="00B52681" w:rsidP="00B96E2C">
            <w:pPr>
              <w:pStyle w:val="ListBullet"/>
              <w:numPr>
                <w:ilvl w:val="0"/>
                <w:numId w:val="0"/>
              </w:numPr>
              <w:spacing w:after="0"/>
              <w:rPr>
                <w:rFonts w:ascii="Arial" w:hAnsi="Arial" w:cs="Arial"/>
                <w:sz w:val="22"/>
              </w:rPr>
            </w:pPr>
            <w:r w:rsidRPr="00B96E2C">
              <w:rPr>
                <w:rFonts w:ascii="Arial" w:hAnsi="Arial" w:cs="Arial"/>
                <w:sz w:val="22"/>
              </w:rPr>
              <w:t>Priorities and considerations for further investigation</w:t>
            </w:r>
          </w:p>
        </w:tc>
      </w:tr>
      <w:tr w:rsidR="00B52681" w:rsidRPr="00B96E2C" w14:paraId="1AEA8753" w14:textId="77777777" w:rsidTr="00B52681">
        <w:trPr>
          <w:cantSplit/>
          <w:trHeight w:hRule="exact" w:val="184"/>
        </w:trPr>
        <w:tc>
          <w:tcPr>
            <w:tcW w:w="2275" w:type="dxa"/>
            <w:vMerge/>
            <w:tcBorders>
              <w:top w:val="single" w:sz="4" w:space="0" w:color="auto"/>
              <w:left w:val="single" w:sz="4" w:space="0" w:color="auto"/>
              <w:bottom w:val="single" w:sz="4" w:space="0" w:color="auto"/>
              <w:right w:val="single" w:sz="4" w:space="0" w:color="auto"/>
            </w:tcBorders>
            <w:shd w:val="solid" w:color="E6E6E6" w:fill="auto"/>
          </w:tcPr>
          <w:p w14:paraId="1AEA8751" w14:textId="77777777" w:rsidR="00B52681" w:rsidRPr="00B96E2C" w:rsidRDefault="00B52681" w:rsidP="00B96E2C">
            <w:pPr>
              <w:rPr>
                <w:rFonts w:ascii="Arial" w:hAnsi="Arial" w:cs="Arial"/>
                <w:b/>
                <w:sz w:val="22"/>
                <w:szCs w:val="22"/>
              </w:rPr>
            </w:pPr>
          </w:p>
        </w:tc>
        <w:tc>
          <w:tcPr>
            <w:tcW w:w="7013" w:type="dxa"/>
            <w:gridSpan w:val="2"/>
            <w:tcBorders>
              <w:top w:val="single" w:sz="4" w:space="0" w:color="auto"/>
              <w:left w:val="single" w:sz="4" w:space="0" w:color="auto"/>
              <w:bottom w:val="single" w:sz="4" w:space="0" w:color="auto"/>
              <w:right w:val="single" w:sz="4" w:space="0" w:color="auto"/>
            </w:tcBorders>
          </w:tcPr>
          <w:p w14:paraId="1AEA8752" w14:textId="77777777" w:rsidR="00B52681" w:rsidRPr="00B96E2C" w:rsidRDefault="00B52681" w:rsidP="00B96E2C">
            <w:pPr>
              <w:pStyle w:val="ListBullet"/>
              <w:numPr>
                <w:ilvl w:val="0"/>
                <w:numId w:val="0"/>
              </w:numPr>
              <w:spacing w:after="0"/>
              <w:rPr>
                <w:rFonts w:ascii="Arial" w:hAnsi="Arial" w:cs="Arial"/>
                <w:sz w:val="22"/>
              </w:rPr>
            </w:pPr>
          </w:p>
        </w:tc>
      </w:tr>
    </w:tbl>
    <w:p w14:paraId="1AEA8754" w14:textId="77777777" w:rsidR="00F11D2E" w:rsidRPr="004D3471" w:rsidRDefault="00F11D2E" w:rsidP="00F11D2E">
      <w:pPr>
        <w:jc w:val="both"/>
        <w:rPr>
          <w:rFonts w:ascii="Arial" w:hAnsi="Arial" w:cs="Arial"/>
          <w:sz w:val="22"/>
          <w:szCs w:val="22"/>
        </w:rPr>
      </w:pPr>
      <w:r w:rsidRPr="004D3471">
        <w:rPr>
          <w:rFonts w:ascii="Arial" w:hAnsi="Arial" w:cs="Arial"/>
          <w:b/>
          <w:sz w:val="22"/>
          <w:szCs w:val="22"/>
        </w:rPr>
        <w:lastRenderedPageBreak/>
        <w:tab/>
      </w:r>
      <w:r w:rsidRPr="004D3471">
        <w:rPr>
          <w:rFonts w:ascii="Arial" w:hAnsi="Arial" w:cs="Arial"/>
          <w:sz w:val="22"/>
          <w:szCs w:val="22"/>
        </w:rPr>
        <w:t>C.</w:t>
      </w:r>
      <w:r w:rsidRPr="004D3471">
        <w:rPr>
          <w:rFonts w:ascii="Arial" w:hAnsi="Arial" w:cs="Arial"/>
          <w:sz w:val="22"/>
          <w:szCs w:val="22"/>
        </w:rPr>
        <w:tab/>
      </w:r>
      <w:r w:rsidRPr="004D3471">
        <w:rPr>
          <w:rFonts w:ascii="Arial" w:hAnsi="Arial" w:cs="Arial"/>
          <w:sz w:val="22"/>
          <w:szCs w:val="22"/>
          <w:u w:val="single"/>
        </w:rPr>
        <w:t>CONCLUSIONS</w:t>
      </w:r>
      <w:r w:rsidR="0012719A" w:rsidRPr="004D3471">
        <w:rPr>
          <w:rFonts w:ascii="Arial" w:hAnsi="Arial" w:cs="Arial"/>
          <w:sz w:val="22"/>
          <w:szCs w:val="22"/>
          <w:u w:val="single"/>
        </w:rPr>
        <w:t xml:space="preserve"> FOR PHASE</w:t>
      </w:r>
      <w:r w:rsidR="00876A30">
        <w:rPr>
          <w:rFonts w:ascii="Arial" w:hAnsi="Arial" w:cs="Arial"/>
          <w:sz w:val="22"/>
          <w:szCs w:val="22"/>
          <w:u w:val="single"/>
        </w:rPr>
        <w:t xml:space="preserve"> 1</w:t>
      </w:r>
      <w:r w:rsidRPr="004D3471">
        <w:rPr>
          <w:rFonts w:ascii="Arial" w:hAnsi="Arial" w:cs="Arial"/>
          <w:sz w:val="22"/>
          <w:szCs w:val="22"/>
        </w:rPr>
        <w:t xml:space="preserve">.  If the initial discovery efforts </w:t>
      </w:r>
      <w:r w:rsidR="00296776" w:rsidRPr="004D3471">
        <w:rPr>
          <w:rFonts w:ascii="Arial" w:hAnsi="Arial" w:cs="Arial"/>
          <w:sz w:val="22"/>
          <w:szCs w:val="22"/>
        </w:rPr>
        <w:t xml:space="preserve">indicate that </w:t>
      </w:r>
      <w:r w:rsidR="0092275F">
        <w:rPr>
          <w:rFonts w:ascii="Arial" w:hAnsi="Arial" w:cs="Arial"/>
          <w:sz w:val="22"/>
          <w:szCs w:val="22"/>
        </w:rPr>
        <w:t>PII</w:t>
      </w:r>
      <w:r w:rsidRPr="004D3471">
        <w:rPr>
          <w:rFonts w:ascii="Arial" w:hAnsi="Arial" w:cs="Arial"/>
          <w:sz w:val="22"/>
          <w:szCs w:val="22"/>
        </w:rPr>
        <w:t xml:space="preserve">/PHI has been compromised or lost, or that there may be significant negative impact to the organization and/or the persons whose data has been compromised, the incident should move to the Investigation </w:t>
      </w:r>
      <w:r w:rsidR="004918DD" w:rsidRPr="004D3471">
        <w:rPr>
          <w:rFonts w:ascii="Arial" w:hAnsi="Arial" w:cs="Arial"/>
          <w:sz w:val="22"/>
          <w:szCs w:val="22"/>
        </w:rPr>
        <w:t>phase</w:t>
      </w:r>
      <w:r w:rsidRPr="004D3471">
        <w:rPr>
          <w:rFonts w:ascii="Arial" w:hAnsi="Arial" w:cs="Arial"/>
          <w:sz w:val="22"/>
          <w:szCs w:val="22"/>
        </w:rPr>
        <w:t>. It is not necessary to determine at this point what other specific actions are needed. The IRT need only establish that action is warranted and that further investigation and assessment are advisable.</w:t>
      </w:r>
      <w:r w:rsidR="006B317F">
        <w:rPr>
          <w:rFonts w:ascii="Arial" w:hAnsi="Arial" w:cs="Arial"/>
          <w:sz w:val="22"/>
          <w:szCs w:val="22"/>
        </w:rPr>
        <w:t xml:space="preserve">  Reminder: All incident reports and correspondence should be made to counsel’s attention and indicated directly on the reporting documents themselves (to preserve attorney-client privilege).</w:t>
      </w:r>
    </w:p>
    <w:p w14:paraId="1AEA8755" w14:textId="77777777" w:rsidR="00F11D2E" w:rsidRDefault="00F11D2E" w:rsidP="00F11D2E">
      <w:pPr>
        <w:jc w:val="both"/>
        <w:rPr>
          <w:rFonts w:ascii="TKTypeRegular" w:hAnsi="TKTypeRegular"/>
        </w:rPr>
      </w:pPr>
    </w:p>
    <w:p w14:paraId="1AEA8756" w14:textId="77777777" w:rsidR="00F11D2E" w:rsidRDefault="00F11D2E" w:rsidP="00F11D2E">
      <w:pPr>
        <w:jc w:val="both"/>
        <w:rPr>
          <w:rFonts w:ascii="TKTypeRegular" w:hAnsi="TKTypeRegular"/>
          <w:sz w:val="22"/>
          <w:szCs w:val="22"/>
        </w:rPr>
      </w:pPr>
    </w:p>
    <w:p w14:paraId="1AEA8757" w14:textId="77777777" w:rsidR="0012719A" w:rsidRPr="004D3471" w:rsidRDefault="0012719A" w:rsidP="0012719A">
      <w:pPr>
        <w:jc w:val="both"/>
        <w:rPr>
          <w:rFonts w:ascii="Arial" w:hAnsi="Arial" w:cs="Arial"/>
          <w:b/>
          <w:sz w:val="22"/>
          <w:szCs w:val="22"/>
        </w:rPr>
      </w:pPr>
      <w:r w:rsidRPr="004D3471">
        <w:rPr>
          <w:rFonts w:ascii="Arial" w:hAnsi="Arial" w:cs="Arial"/>
          <w:b/>
          <w:sz w:val="22"/>
          <w:szCs w:val="22"/>
        </w:rPr>
        <w:t xml:space="preserve">V. </w:t>
      </w:r>
      <w:r w:rsidRPr="004D3471">
        <w:rPr>
          <w:rFonts w:ascii="Arial" w:hAnsi="Arial" w:cs="Arial"/>
          <w:b/>
          <w:sz w:val="22"/>
          <w:szCs w:val="22"/>
        </w:rPr>
        <w:tab/>
        <w:t>PHASE 2: INVESTIGATION</w:t>
      </w:r>
    </w:p>
    <w:p w14:paraId="1AEA8758" w14:textId="77777777" w:rsidR="0012719A" w:rsidRPr="004D3471" w:rsidRDefault="0012719A" w:rsidP="0012719A">
      <w:pPr>
        <w:jc w:val="both"/>
        <w:rPr>
          <w:rFonts w:ascii="Arial" w:hAnsi="Arial" w:cs="Arial"/>
          <w:b/>
          <w:sz w:val="22"/>
          <w:szCs w:val="22"/>
        </w:rPr>
      </w:pPr>
    </w:p>
    <w:p w14:paraId="1AEA8759" w14:textId="77777777" w:rsidR="0012719A" w:rsidRPr="00220BA7" w:rsidRDefault="0012719A" w:rsidP="0012719A">
      <w:pPr>
        <w:ind w:firstLine="720"/>
        <w:jc w:val="both"/>
        <w:rPr>
          <w:rFonts w:ascii="Arial" w:hAnsi="Arial" w:cs="Arial"/>
          <w:sz w:val="22"/>
          <w:szCs w:val="22"/>
        </w:rPr>
      </w:pPr>
      <w:r w:rsidRPr="00220BA7">
        <w:rPr>
          <w:rFonts w:ascii="Arial" w:hAnsi="Arial" w:cs="Arial"/>
          <w:sz w:val="22"/>
          <w:szCs w:val="22"/>
        </w:rPr>
        <w:t>A.</w:t>
      </w:r>
      <w:r w:rsidRPr="00220BA7">
        <w:rPr>
          <w:rFonts w:ascii="Arial" w:hAnsi="Arial" w:cs="Arial"/>
          <w:b/>
          <w:sz w:val="22"/>
          <w:szCs w:val="22"/>
        </w:rPr>
        <w:tab/>
      </w:r>
      <w:r w:rsidRPr="00220BA7">
        <w:rPr>
          <w:rFonts w:ascii="Arial" w:hAnsi="Arial" w:cs="Arial"/>
          <w:caps/>
          <w:sz w:val="22"/>
          <w:szCs w:val="22"/>
          <w:u w:val="single"/>
        </w:rPr>
        <w:t>OBJECTIVE</w:t>
      </w:r>
      <w:r w:rsidRPr="00220BA7">
        <w:rPr>
          <w:rFonts w:ascii="Arial" w:hAnsi="Arial" w:cs="Arial"/>
          <w:caps/>
          <w:sz w:val="22"/>
          <w:szCs w:val="22"/>
        </w:rPr>
        <w:t>.</w:t>
      </w:r>
      <w:r w:rsidR="00AB3F96" w:rsidRPr="00220BA7">
        <w:rPr>
          <w:rFonts w:ascii="Arial" w:hAnsi="Arial" w:cs="Arial"/>
          <w:caps/>
          <w:sz w:val="22"/>
          <w:szCs w:val="22"/>
        </w:rPr>
        <w:t xml:space="preserve">  </w:t>
      </w:r>
      <w:r w:rsidR="00AB3F96" w:rsidRPr="00220BA7">
        <w:rPr>
          <w:rFonts w:ascii="Arial" w:hAnsi="Arial" w:cs="Arial"/>
          <w:sz w:val="22"/>
          <w:szCs w:val="22"/>
        </w:rPr>
        <w:t>During this Investigation Phase, the IRT will conduct a thorough investigation and assessment to determine what further actions need to be taken</w:t>
      </w:r>
      <w:r w:rsidR="00220BA7" w:rsidRPr="00220BA7">
        <w:rPr>
          <w:rFonts w:ascii="Arial" w:hAnsi="Arial" w:cs="Arial"/>
          <w:sz w:val="22"/>
          <w:szCs w:val="22"/>
        </w:rPr>
        <w:t xml:space="preserve"> </w:t>
      </w:r>
      <w:r w:rsidR="00220BA7" w:rsidRPr="00AD2403">
        <w:rPr>
          <w:rFonts w:ascii="Arial" w:hAnsi="Arial" w:cs="Arial"/>
          <w:sz w:val="22"/>
          <w:szCs w:val="22"/>
        </w:rPr>
        <w:t>and solidify the “Threat Level” of the incident.</w:t>
      </w:r>
    </w:p>
    <w:p w14:paraId="1AEA875A" w14:textId="77777777" w:rsidR="00AB3F96" w:rsidRPr="004D3471" w:rsidRDefault="00AB3F96" w:rsidP="0012719A">
      <w:pPr>
        <w:ind w:firstLine="720"/>
        <w:jc w:val="both"/>
        <w:rPr>
          <w:rFonts w:ascii="Arial" w:hAnsi="Arial" w:cs="Arial"/>
          <w:b/>
          <w:sz w:val="22"/>
          <w:szCs w:val="22"/>
        </w:rPr>
      </w:pPr>
    </w:p>
    <w:p w14:paraId="1AEA875B" w14:textId="77777777" w:rsidR="004F43A3" w:rsidRPr="004D3471" w:rsidRDefault="00AB3F96" w:rsidP="004F43A3">
      <w:pPr>
        <w:ind w:firstLine="720"/>
        <w:jc w:val="both"/>
        <w:rPr>
          <w:rFonts w:ascii="Arial" w:hAnsi="Arial" w:cs="Arial"/>
          <w:sz w:val="22"/>
          <w:szCs w:val="22"/>
        </w:rPr>
      </w:pPr>
      <w:r w:rsidRPr="004D3471">
        <w:rPr>
          <w:rFonts w:ascii="Arial" w:hAnsi="Arial" w:cs="Arial"/>
          <w:sz w:val="22"/>
          <w:szCs w:val="22"/>
        </w:rPr>
        <w:t>B.</w:t>
      </w:r>
      <w:r w:rsidRPr="004D3471">
        <w:rPr>
          <w:rFonts w:ascii="Arial" w:hAnsi="Arial" w:cs="Arial"/>
          <w:sz w:val="22"/>
          <w:szCs w:val="22"/>
        </w:rPr>
        <w:tab/>
      </w:r>
      <w:r w:rsidRPr="004D3471">
        <w:rPr>
          <w:rFonts w:ascii="Arial" w:hAnsi="Arial" w:cs="Arial"/>
          <w:sz w:val="22"/>
          <w:szCs w:val="22"/>
          <w:u w:val="single"/>
        </w:rPr>
        <w:t>FORENSICS</w:t>
      </w:r>
      <w:r w:rsidRPr="004D3471">
        <w:rPr>
          <w:rFonts w:ascii="Arial" w:hAnsi="Arial" w:cs="Arial"/>
          <w:sz w:val="22"/>
          <w:szCs w:val="22"/>
        </w:rPr>
        <w:t xml:space="preserve">.  </w:t>
      </w:r>
      <w:r w:rsidR="004F43A3" w:rsidRPr="004D3471">
        <w:rPr>
          <w:rFonts w:ascii="Arial" w:hAnsi="Arial" w:cs="Arial"/>
          <w:sz w:val="22"/>
          <w:szCs w:val="22"/>
        </w:rPr>
        <w:t>During this phase, the IRT needs to conduct an in-depth investigation to confirm that any breach has been fully contained and to determine the steps necessary to help prevent similar incidents in the future. This investigation will be conducted by a subset of the IRT and other vendors. This team will investigate to determine:</w:t>
      </w:r>
    </w:p>
    <w:p w14:paraId="1AEA875C" w14:textId="77777777" w:rsidR="004F43A3" w:rsidRPr="004D3471" w:rsidRDefault="004F43A3" w:rsidP="004F43A3">
      <w:pPr>
        <w:ind w:firstLine="720"/>
        <w:jc w:val="both"/>
        <w:rPr>
          <w:rFonts w:ascii="Arial" w:hAnsi="Arial" w:cs="Arial"/>
        </w:rPr>
      </w:pPr>
    </w:p>
    <w:p w14:paraId="1AEA875D" w14:textId="77777777" w:rsidR="004F43A3" w:rsidRPr="004D3471" w:rsidRDefault="004F43A3" w:rsidP="004F43A3">
      <w:pPr>
        <w:ind w:left="720" w:firstLine="720"/>
        <w:jc w:val="both"/>
        <w:rPr>
          <w:rFonts w:ascii="Arial" w:hAnsi="Arial" w:cs="Arial"/>
          <w:sz w:val="22"/>
          <w:szCs w:val="22"/>
        </w:rPr>
      </w:pPr>
      <w:r w:rsidRPr="004D3471">
        <w:rPr>
          <w:rFonts w:ascii="Arial" w:hAnsi="Arial" w:cs="Arial"/>
          <w:sz w:val="22"/>
          <w:szCs w:val="22"/>
        </w:rPr>
        <w:t xml:space="preserve">1. </w:t>
      </w:r>
      <w:r w:rsidRPr="004D3471">
        <w:rPr>
          <w:rFonts w:ascii="Arial" w:hAnsi="Arial" w:cs="Arial"/>
          <w:sz w:val="22"/>
          <w:szCs w:val="22"/>
        </w:rPr>
        <w:tab/>
        <w:t>The exact circumstances and causes of the data breach or loss;</w:t>
      </w:r>
    </w:p>
    <w:p w14:paraId="1AEA875E" w14:textId="77777777" w:rsidR="004F43A3" w:rsidRPr="004D3471" w:rsidRDefault="004F43A3" w:rsidP="004F43A3">
      <w:pPr>
        <w:ind w:left="720" w:firstLine="720"/>
        <w:jc w:val="both"/>
        <w:rPr>
          <w:rFonts w:ascii="Arial" w:hAnsi="Arial" w:cs="Arial"/>
          <w:sz w:val="22"/>
          <w:szCs w:val="22"/>
        </w:rPr>
      </w:pPr>
    </w:p>
    <w:p w14:paraId="1AEA875F" w14:textId="77777777" w:rsidR="004F43A3" w:rsidRPr="004D3471" w:rsidRDefault="004F43A3" w:rsidP="004F43A3">
      <w:pPr>
        <w:ind w:left="720" w:firstLine="720"/>
        <w:jc w:val="both"/>
        <w:rPr>
          <w:rFonts w:ascii="Arial" w:hAnsi="Arial" w:cs="Arial"/>
          <w:sz w:val="22"/>
          <w:szCs w:val="22"/>
        </w:rPr>
      </w:pPr>
      <w:r w:rsidRPr="004D3471">
        <w:rPr>
          <w:rFonts w:ascii="Arial" w:hAnsi="Arial" w:cs="Arial"/>
          <w:sz w:val="22"/>
          <w:szCs w:val="22"/>
        </w:rPr>
        <w:t>2.</w:t>
      </w:r>
      <w:r w:rsidRPr="004D3471">
        <w:rPr>
          <w:rFonts w:ascii="Arial" w:hAnsi="Arial" w:cs="Arial"/>
          <w:sz w:val="22"/>
          <w:szCs w:val="22"/>
        </w:rPr>
        <w:tab/>
        <w:t>Whether the data breach or loss has been stopped to the full extent possible; and</w:t>
      </w:r>
    </w:p>
    <w:p w14:paraId="1AEA8760" w14:textId="77777777" w:rsidR="004F43A3" w:rsidRPr="004D3471" w:rsidRDefault="004F43A3" w:rsidP="004F43A3">
      <w:pPr>
        <w:ind w:left="720" w:firstLine="720"/>
        <w:jc w:val="both"/>
        <w:rPr>
          <w:rFonts w:ascii="Arial" w:hAnsi="Arial" w:cs="Arial"/>
          <w:sz w:val="22"/>
          <w:szCs w:val="22"/>
        </w:rPr>
      </w:pPr>
    </w:p>
    <w:p w14:paraId="1AEA8761" w14:textId="77777777" w:rsidR="004F43A3" w:rsidRPr="004D3471" w:rsidRDefault="004F43A3" w:rsidP="004F43A3">
      <w:pPr>
        <w:ind w:left="720" w:firstLine="720"/>
        <w:jc w:val="both"/>
        <w:rPr>
          <w:rFonts w:ascii="Arial" w:hAnsi="Arial" w:cs="Arial"/>
          <w:sz w:val="22"/>
          <w:szCs w:val="22"/>
        </w:rPr>
      </w:pPr>
      <w:r w:rsidRPr="004D3471">
        <w:rPr>
          <w:rFonts w:ascii="Arial" w:hAnsi="Arial" w:cs="Arial"/>
          <w:sz w:val="22"/>
          <w:szCs w:val="22"/>
        </w:rPr>
        <w:t>3.</w:t>
      </w:r>
      <w:r w:rsidRPr="004D3471">
        <w:rPr>
          <w:rFonts w:ascii="Arial" w:hAnsi="Arial" w:cs="Arial"/>
          <w:sz w:val="22"/>
          <w:szCs w:val="22"/>
        </w:rPr>
        <w:tab/>
        <w:t>What system, process or personnel changes are necessary or advisable to help prevent similar incidents in the future.</w:t>
      </w:r>
    </w:p>
    <w:p w14:paraId="1AEA8762" w14:textId="77777777" w:rsidR="004F43A3" w:rsidRPr="004D3471" w:rsidRDefault="004F43A3" w:rsidP="004F43A3">
      <w:pPr>
        <w:jc w:val="both"/>
        <w:rPr>
          <w:rFonts w:ascii="Arial" w:hAnsi="Arial" w:cs="Arial"/>
          <w:sz w:val="22"/>
          <w:szCs w:val="22"/>
        </w:rPr>
      </w:pPr>
    </w:p>
    <w:p w14:paraId="1AEA8763" w14:textId="77777777" w:rsidR="004F43A3" w:rsidRPr="004D3471" w:rsidRDefault="004F43A3" w:rsidP="004F43A3">
      <w:pPr>
        <w:jc w:val="both"/>
        <w:rPr>
          <w:rFonts w:ascii="Arial" w:hAnsi="Arial" w:cs="Arial"/>
          <w:sz w:val="22"/>
          <w:szCs w:val="22"/>
        </w:rPr>
      </w:pPr>
      <w:r w:rsidRPr="004D3471">
        <w:rPr>
          <w:rFonts w:ascii="Arial" w:hAnsi="Arial" w:cs="Arial"/>
          <w:sz w:val="22"/>
          <w:szCs w:val="22"/>
        </w:rPr>
        <w:tab/>
        <w:t>C.</w:t>
      </w:r>
      <w:r w:rsidRPr="004D3471">
        <w:rPr>
          <w:rFonts w:ascii="Arial" w:hAnsi="Arial" w:cs="Arial"/>
          <w:sz w:val="22"/>
          <w:szCs w:val="22"/>
        </w:rPr>
        <w:tab/>
      </w:r>
      <w:r w:rsidRPr="004D3471">
        <w:rPr>
          <w:rFonts w:ascii="Arial" w:hAnsi="Arial" w:cs="Arial"/>
          <w:sz w:val="22"/>
          <w:szCs w:val="22"/>
          <w:u w:val="single"/>
        </w:rPr>
        <w:t>LEGAL</w:t>
      </w:r>
      <w:r w:rsidRPr="004D3471">
        <w:rPr>
          <w:rFonts w:ascii="Arial" w:hAnsi="Arial" w:cs="Arial"/>
          <w:sz w:val="22"/>
          <w:szCs w:val="22"/>
        </w:rPr>
        <w:t>.  External legal counsel and certain members of the IRT are responsible for investigating the legal ramifications and risks of a privacy-related incident and formulating a plan to mitigate the risks.</w:t>
      </w:r>
      <w:r w:rsidR="00615787" w:rsidRPr="004D3471">
        <w:rPr>
          <w:rFonts w:ascii="Arial" w:hAnsi="Arial" w:cs="Arial"/>
          <w:sz w:val="22"/>
          <w:szCs w:val="22"/>
        </w:rPr>
        <w:t xml:space="preserve">  Legal counsel will need to determine:</w:t>
      </w:r>
    </w:p>
    <w:p w14:paraId="1AEA8764" w14:textId="77777777" w:rsidR="00615787" w:rsidRPr="004D3471" w:rsidRDefault="00615787" w:rsidP="004F43A3">
      <w:pPr>
        <w:jc w:val="both"/>
        <w:rPr>
          <w:rFonts w:ascii="Arial" w:hAnsi="Arial" w:cs="Arial"/>
          <w:sz w:val="22"/>
          <w:szCs w:val="22"/>
        </w:rPr>
      </w:pPr>
    </w:p>
    <w:p w14:paraId="1AEA8765" w14:textId="77777777" w:rsidR="00615787" w:rsidRPr="004D3471" w:rsidRDefault="00615787" w:rsidP="00615787">
      <w:pPr>
        <w:ind w:left="720" w:firstLine="720"/>
        <w:jc w:val="both"/>
        <w:rPr>
          <w:rFonts w:ascii="Arial" w:hAnsi="Arial" w:cs="Arial"/>
          <w:sz w:val="22"/>
          <w:szCs w:val="22"/>
        </w:rPr>
      </w:pPr>
      <w:r w:rsidRPr="004D3471">
        <w:rPr>
          <w:rFonts w:ascii="Arial" w:hAnsi="Arial" w:cs="Arial"/>
          <w:sz w:val="22"/>
          <w:szCs w:val="22"/>
        </w:rPr>
        <w:t>1.</w:t>
      </w:r>
      <w:r w:rsidRPr="004D3471">
        <w:rPr>
          <w:rFonts w:ascii="Arial" w:hAnsi="Arial" w:cs="Arial"/>
          <w:sz w:val="22"/>
          <w:szCs w:val="22"/>
        </w:rPr>
        <w:tab/>
        <w:t>Are the</w:t>
      </w:r>
      <w:r w:rsidR="004918DD" w:rsidRPr="004D3471">
        <w:rPr>
          <w:rFonts w:ascii="Arial" w:hAnsi="Arial" w:cs="Arial"/>
          <w:sz w:val="22"/>
          <w:szCs w:val="22"/>
        </w:rPr>
        <w:t>re</w:t>
      </w:r>
      <w:r w:rsidRPr="004D3471">
        <w:rPr>
          <w:rFonts w:ascii="Arial" w:hAnsi="Arial" w:cs="Arial"/>
          <w:sz w:val="22"/>
          <w:szCs w:val="22"/>
        </w:rPr>
        <w:t xml:space="preserve"> possible legal liabilities from this incident such that further evidence gathering or other action is advisable?</w:t>
      </w:r>
    </w:p>
    <w:p w14:paraId="1AEA8766" w14:textId="77777777" w:rsidR="00615787" w:rsidRPr="004D3471" w:rsidRDefault="00615787" w:rsidP="00615787">
      <w:pPr>
        <w:ind w:left="720" w:firstLine="720"/>
        <w:jc w:val="both"/>
        <w:rPr>
          <w:rFonts w:ascii="Arial" w:hAnsi="Arial" w:cs="Arial"/>
          <w:sz w:val="22"/>
          <w:szCs w:val="22"/>
        </w:rPr>
      </w:pPr>
    </w:p>
    <w:p w14:paraId="1AEA8767" w14:textId="77777777" w:rsidR="00615787" w:rsidRPr="004D3471" w:rsidRDefault="00615787" w:rsidP="00615787">
      <w:pPr>
        <w:ind w:left="720" w:firstLine="720"/>
        <w:jc w:val="both"/>
        <w:rPr>
          <w:rFonts w:ascii="Arial" w:hAnsi="Arial" w:cs="Arial"/>
          <w:sz w:val="22"/>
          <w:szCs w:val="22"/>
        </w:rPr>
      </w:pPr>
      <w:r w:rsidRPr="004D3471">
        <w:rPr>
          <w:rFonts w:ascii="Arial" w:hAnsi="Arial" w:cs="Arial"/>
          <w:sz w:val="22"/>
          <w:szCs w:val="22"/>
        </w:rPr>
        <w:t>2.</w:t>
      </w:r>
      <w:r w:rsidRPr="004D3471">
        <w:rPr>
          <w:rFonts w:ascii="Arial" w:hAnsi="Arial" w:cs="Arial"/>
          <w:sz w:val="22"/>
          <w:szCs w:val="22"/>
        </w:rPr>
        <w:tab/>
        <w:t xml:space="preserve">Are there regulatory or contractual obligations to notify any </w:t>
      </w:r>
      <w:r w:rsidR="00A64C9D">
        <w:rPr>
          <w:rFonts w:ascii="Arial" w:hAnsi="Arial" w:cs="Arial"/>
          <w:sz w:val="22"/>
          <w:szCs w:val="22"/>
        </w:rPr>
        <w:t>administration</w:t>
      </w:r>
      <w:r w:rsidR="00A64C9D" w:rsidRPr="00842625">
        <w:rPr>
          <w:rFonts w:ascii="Arial" w:hAnsi="Arial" w:cs="Arial"/>
          <w:sz w:val="22"/>
          <w:szCs w:val="22"/>
        </w:rPr>
        <w:t xml:space="preserve">, </w:t>
      </w:r>
      <w:r w:rsidR="00A64C9D">
        <w:rPr>
          <w:rFonts w:ascii="Arial" w:hAnsi="Arial" w:cs="Arial"/>
          <w:sz w:val="22"/>
          <w:szCs w:val="22"/>
        </w:rPr>
        <w:t xml:space="preserve">staff, faculty, </w:t>
      </w:r>
      <w:r w:rsidR="00A64C9D" w:rsidRPr="00842625">
        <w:rPr>
          <w:rFonts w:ascii="Arial" w:hAnsi="Arial" w:cs="Arial"/>
          <w:sz w:val="22"/>
          <w:szCs w:val="22"/>
        </w:rPr>
        <w:t xml:space="preserve">employees, </w:t>
      </w:r>
      <w:r w:rsidR="00A64C9D">
        <w:rPr>
          <w:rFonts w:ascii="Arial" w:hAnsi="Arial" w:cs="Arial"/>
          <w:sz w:val="22"/>
          <w:szCs w:val="22"/>
        </w:rPr>
        <w:t>students, alumni, parents</w:t>
      </w:r>
      <w:r w:rsidR="002F5E01">
        <w:rPr>
          <w:rFonts w:ascii="Arial" w:hAnsi="Arial" w:cs="Arial"/>
          <w:sz w:val="22"/>
          <w:szCs w:val="22"/>
        </w:rPr>
        <w:t>,</w:t>
      </w:r>
      <w:r w:rsidR="00A64C9D">
        <w:rPr>
          <w:rFonts w:ascii="Arial" w:hAnsi="Arial" w:cs="Arial"/>
          <w:sz w:val="22"/>
          <w:szCs w:val="22"/>
        </w:rPr>
        <w:t xml:space="preserve"> donors and</w:t>
      </w:r>
      <w:r w:rsidR="00A64C9D" w:rsidRPr="00842625">
        <w:rPr>
          <w:rFonts w:ascii="Arial" w:hAnsi="Arial" w:cs="Arial"/>
          <w:sz w:val="22"/>
          <w:szCs w:val="22"/>
        </w:rPr>
        <w:t xml:space="preserve"> vendors</w:t>
      </w:r>
      <w:r w:rsidRPr="004D3471">
        <w:rPr>
          <w:rFonts w:ascii="Arial" w:hAnsi="Arial" w:cs="Arial"/>
          <w:sz w:val="22"/>
          <w:szCs w:val="22"/>
        </w:rPr>
        <w:t xml:space="preserve"> of this incident?</w:t>
      </w:r>
    </w:p>
    <w:p w14:paraId="1AEA8768" w14:textId="77777777" w:rsidR="00615787" w:rsidRPr="004D3471" w:rsidRDefault="00615787" w:rsidP="00615787">
      <w:pPr>
        <w:ind w:left="720" w:firstLine="720"/>
        <w:jc w:val="both"/>
        <w:rPr>
          <w:rFonts w:ascii="Arial" w:hAnsi="Arial" w:cs="Arial"/>
          <w:sz w:val="22"/>
          <w:szCs w:val="22"/>
        </w:rPr>
      </w:pPr>
    </w:p>
    <w:p w14:paraId="1AEA8769" w14:textId="77777777" w:rsidR="00615787" w:rsidRPr="004D3471" w:rsidRDefault="00615787" w:rsidP="00615787">
      <w:pPr>
        <w:ind w:left="720" w:firstLine="720"/>
        <w:jc w:val="both"/>
        <w:rPr>
          <w:rFonts w:ascii="Arial" w:hAnsi="Arial" w:cs="Arial"/>
          <w:sz w:val="22"/>
          <w:szCs w:val="22"/>
        </w:rPr>
      </w:pPr>
      <w:r w:rsidRPr="004D3471">
        <w:rPr>
          <w:rFonts w:ascii="Arial" w:hAnsi="Arial" w:cs="Arial"/>
          <w:sz w:val="22"/>
          <w:szCs w:val="22"/>
        </w:rPr>
        <w:t>3.</w:t>
      </w:r>
      <w:r w:rsidRPr="004D3471">
        <w:rPr>
          <w:rFonts w:ascii="Arial" w:hAnsi="Arial" w:cs="Arial"/>
          <w:sz w:val="22"/>
          <w:szCs w:val="22"/>
        </w:rPr>
        <w:tab/>
        <w:t xml:space="preserve">Are there any known contractual obligations to provide </w:t>
      </w:r>
      <w:r w:rsidR="005A7862" w:rsidRPr="004D3471">
        <w:rPr>
          <w:rFonts w:ascii="Arial" w:hAnsi="Arial" w:cs="Arial"/>
          <w:sz w:val="22"/>
          <w:szCs w:val="22"/>
        </w:rPr>
        <w:t>credit monitoring/identity theft protection</w:t>
      </w:r>
      <w:r w:rsidRPr="004D3471">
        <w:rPr>
          <w:rFonts w:ascii="Arial" w:hAnsi="Arial" w:cs="Arial"/>
          <w:sz w:val="22"/>
          <w:szCs w:val="22"/>
        </w:rPr>
        <w:t xml:space="preserve"> in this case?</w:t>
      </w:r>
      <w:r w:rsidR="005D1C6F">
        <w:rPr>
          <w:rFonts w:ascii="Arial" w:hAnsi="Arial" w:cs="Arial"/>
          <w:sz w:val="22"/>
          <w:szCs w:val="22"/>
        </w:rPr>
        <w:t xml:space="preserve"> (Although</w:t>
      </w:r>
      <w:r w:rsidR="004921B4">
        <w:rPr>
          <w:rFonts w:ascii="Arial" w:hAnsi="Arial" w:cs="Arial"/>
          <w:sz w:val="22"/>
          <w:szCs w:val="22"/>
        </w:rPr>
        <w:t xml:space="preserve"> not legally required, it may still be provided.)</w:t>
      </w:r>
    </w:p>
    <w:p w14:paraId="1AEA876A" w14:textId="77777777" w:rsidR="00615787" w:rsidRPr="004D3471" w:rsidRDefault="00615787" w:rsidP="00615787">
      <w:pPr>
        <w:ind w:left="720" w:firstLine="720"/>
        <w:jc w:val="both"/>
        <w:rPr>
          <w:rFonts w:ascii="Arial" w:hAnsi="Arial" w:cs="Arial"/>
          <w:sz w:val="22"/>
          <w:szCs w:val="22"/>
        </w:rPr>
      </w:pPr>
    </w:p>
    <w:p w14:paraId="1AEA876B" w14:textId="77777777" w:rsidR="00063970" w:rsidRDefault="00615787">
      <w:pPr>
        <w:ind w:left="720" w:firstLine="720"/>
        <w:jc w:val="both"/>
        <w:rPr>
          <w:rFonts w:ascii="Arial" w:hAnsi="Arial" w:cs="Arial"/>
          <w:sz w:val="22"/>
          <w:szCs w:val="22"/>
        </w:rPr>
      </w:pPr>
      <w:r w:rsidRPr="004D3471">
        <w:rPr>
          <w:rFonts w:ascii="Arial" w:hAnsi="Arial" w:cs="Arial"/>
          <w:sz w:val="22"/>
          <w:szCs w:val="22"/>
        </w:rPr>
        <w:t>4.</w:t>
      </w:r>
      <w:r w:rsidRPr="004D3471">
        <w:rPr>
          <w:rFonts w:ascii="Arial" w:hAnsi="Arial" w:cs="Arial"/>
          <w:sz w:val="22"/>
          <w:szCs w:val="22"/>
        </w:rPr>
        <w:tab/>
        <w:t>Are there other actions required by existing contractual obligations?</w:t>
      </w:r>
    </w:p>
    <w:p w14:paraId="1AEA876C" w14:textId="77777777" w:rsidR="00063970" w:rsidRDefault="00063970" w:rsidP="00AD2403">
      <w:pPr>
        <w:jc w:val="both"/>
        <w:rPr>
          <w:rFonts w:ascii="Arial" w:hAnsi="Arial" w:cs="Arial"/>
          <w:sz w:val="22"/>
          <w:szCs w:val="22"/>
        </w:rPr>
      </w:pPr>
    </w:p>
    <w:p w14:paraId="1AEA876D" w14:textId="77777777" w:rsidR="00063970" w:rsidRPr="00AD2403" w:rsidRDefault="00063970" w:rsidP="00063970">
      <w:pPr>
        <w:jc w:val="both"/>
        <w:rPr>
          <w:rFonts w:ascii="Arial" w:hAnsi="Arial" w:cs="Arial"/>
          <w:sz w:val="22"/>
          <w:szCs w:val="22"/>
        </w:rPr>
      </w:pPr>
      <w:r w:rsidRPr="00AD2403">
        <w:rPr>
          <w:rFonts w:ascii="Arial" w:hAnsi="Arial" w:cs="Arial"/>
          <w:sz w:val="22"/>
          <w:szCs w:val="22"/>
        </w:rPr>
        <w:tab/>
        <w:t>D.</w:t>
      </w:r>
      <w:r w:rsidRPr="00AD2403">
        <w:rPr>
          <w:rFonts w:ascii="Arial" w:hAnsi="Arial" w:cs="Arial"/>
          <w:sz w:val="22"/>
          <w:szCs w:val="22"/>
        </w:rPr>
        <w:tab/>
      </w:r>
      <w:r w:rsidRPr="00AD2403">
        <w:rPr>
          <w:rFonts w:ascii="Arial" w:hAnsi="Arial" w:cs="Arial"/>
          <w:sz w:val="22"/>
          <w:szCs w:val="22"/>
          <w:u w:val="single"/>
        </w:rPr>
        <w:t>LAW ENFORCEMENT</w:t>
      </w:r>
      <w:r w:rsidRPr="00AD2403">
        <w:rPr>
          <w:rFonts w:ascii="Arial" w:hAnsi="Arial" w:cs="Arial"/>
          <w:sz w:val="22"/>
          <w:szCs w:val="22"/>
        </w:rPr>
        <w:t>.  With assistance from outside legal counsel and the internal legal department, IRT must determine whether law enforcement should be involved in the incident investigation and document as appropriate.</w:t>
      </w:r>
    </w:p>
    <w:p w14:paraId="1AEA876E" w14:textId="77777777" w:rsidR="00063970" w:rsidRPr="00AD2403" w:rsidRDefault="00063970" w:rsidP="00063970">
      <w:pPr>
        <w:jc w:val="both"/>
        <w:rPr>
          <w:rFonts w:ascii="Arial" w:hAnsi="Arial" w:cs="Arial"/>
          <w:sz w:val="22"/>
          <w:szCs w:val="22"/>
        </w:rPr>
      </w:pPr>
      <w:r w:rsidRPr="00AD2403">
        <w:rPr>
          <w:rFonts w:ascii="Arial" w:hAnsi="Arial" w:cs="Arial"/>
          <w:sz w:val="22"/>
          <w:szCs w:val="22"/>
        </w:rPr>
        <w:tab/>
      </w:r>
    </w:p>
    <w:p w14:paraId="1AEA876F" w14:textId="77777777" w:rsidR="00063970" w:rsidRPr="00AD2403" w:rsidRDefault="00063970" w:rsidP="00063970">
      <w:pPr>
        <w:ind w:left="720" w:firstLine="720"/>
        <w:jc w:val="both"/>
        <w:rPr>
          <w:rFonts w:ascii="Arial" w:hAnsi="Arial" w:cs="Arial"/>
          <w:sz w:val="22"/>
          <w:szCs w:val="22"/>
        </w:rPr>
      </w:pPr>
      <w:r w:rsidRPr="00AD2403">
        <w:rPr>
          <w:rFonts w:ascii="Arial" w:hAnsi="Arial" w:cs="Arial"/>
          <w:sz w:val="22"/>
          <w:szCs w:val="22"/>
        </w:rPr>
        <w:lastRenderedPageBreak/>
        <w:t>1.</w:t>
      </w:r>
      <w:r w:rsidRPr="00AD2403">
        <w:rPr>
          <w:rFonts w:ascii="Arial" w:hAnsi="Arial" w:cs="Arial"/>
          <w:sz w:val="22"/>
          <w:szCs w:val="22"/>
        </w:rPr>
        <w:tab/>
        <w:t xml:space="preserve">Should a </w:t>
      </w:r>
      <w:r w:rsidR="0004720F">
        <w:rPr>
          <w:rFonts w:ascii="Arial" w:hAnsi="Arial" w:cs="Arial"/>
          <w:sz w:val="22"/>
          <w:szCs w:val="22"/>
        </w:rPr>
        <w:t>written stay of notice</w:t>
      </w:r>
      <w:r w:rsidRPr="00AD2403">
        <w:rPr>
          <w:rFonts w:ascii="Arial" w:hAnsi="Arial" w:cs="Arial"/>
          <w:sz w:val="22"/>
          <w:szCs w:val="22"/>
        </w:rPr>
        <w:t xml:space="preserve"> be obtained pending law enforcement investigation of the incident?</w:t>
      </w:r>
    </w:p>
    <w:p w14:paraId="1AEA8770" w14:textId="77777777" w:rsidR="00063970" w:rsidRPr="00B3524D" w:rsidRDefault="00063970" w:rsidP="00AD2403">
      <w:pPr>
        <w:jc w:val="both"/>
        <w:rPr>
          <w:rFonts w:ascii="Arial" w:hAnsi="Arial" w:cs="Arial"/>
          <w:sz w:val="22"/>
          <w:szCs w:val="22"/>
        </w:rPr>
      </w:pPr>
    </w:p>
    <w:p w14:paraId="1AEA8771" w14:textId="77777777" w:rsidR="00B11BE7" w:rsidRPr="004D3471" w:rsidRDefault="00B11BE7" w:rsidP="00615787">
      <w:pPr>
        <w:ind w:left="720" w:firstLine="720"/>
        <w:jc w:val="both"/>
        <w:rPr>
          <w:rFonts w:ascii="Arial" w:hAnsi="Arial" w:cs="Arial"/>
          <w:sz w:val="22"/>
          <w:szCs w:val="22"/>
        </w:rPr>
      </w:pPr>
    </w:p>
    <w:p w14:paraId="1AEA8772" w14:textId="77777777" w:rsidR="00615787" w:rsidRDefault="00B11BE7" w:rsidP="004F43A3">
      <w:pPr>
        <w:jc w:val="both"/>
      </w:pPr>
      <w:r w:rsidRPr="004D3471">
        <w:rPr>
          <w:rFonts w:ascii="Arial" w:hAnsi="Arial" w:cs="Arial"/>
          <w:b/>
          <w:sz w:val="22"/>
          <w:szCs w:val="22"/>
        </w:rPr>
        <w:tab/>
      </w:r>
      <w:r w:rsidRPr="004D3471">
        <w:rPr>
          <w:rFonts w:ascii="Arial" w:hAnsi="Arial" w:cs="Arial"/>
          <w:sz w:val="22"/>
          <w:szCs w:val="22"/>
        </w:rPr>
        <w:t>D.</w:t>
      </w:r>
      <w:r w:rsidRPr="004D3471">
        <w:rPr>
          <w:rFonts w:ascii="Arial" w:hAnsi="Arial" w:cs="Arial"/>
          <w:sz w:val="22"/>
          <w:szCs w:val="22"/>
        </w:rPr>
        <w:tab/>
      </w:r>
      <w:r w:rsidR="00B06A8E" w:rsidRPr="004D3471">
        <w:rPr>
          <w:rFonts w:ascii="Arial" w:hAnsi="Arial" w:cs="Arial"/>
          <w:sz w:val="22"/>
          <w:szCs w:val="22"/>
          <w:u w:val="single"/>
        </w:rPr>
        <w:t>INVESTIGATION</w:t>
      </w:r>
      <w:r w:rsidRPr="004D3471">
        <w:rPr>
          <w:rFonts w:ascii="Arial" w:hAnsi="Arial" w:cs="Arial"/>
          <w:sz w:val="22"/>
          <w:szCs w:val="22"/>
          <w:u w:val="single"/>
        </w:rPr>
        <w:t xml:space="preserve"> REPORT</w:t>
      </w:r>
      <w:r w:rsidRPr="004D3471">
        <w:rPr>
          <w:rFonts w:ascii="Arial" w:hAnsi="Arial" w:cs="Arial"/>
          <w:sz w:val="22"/>
          <w:szCs w:val="22"/>
        </w:rPr>
        <w:t>.  During this Phase 2, the IRT should answer the following questions with regard to the incident and prepare a report with its findings and recommendations:</w:t>
      </w:r>
    </w:p>
    <w:p w14:paraId="1AEA8773" w14:textId="77777777" w:rsidR="004F43A3" w:rsidRDefault="004F43A3" w:rsidP="004F43A3">
      <w:pPr>
        <w:ind w:left="2160" w:hanging="720"/>
        <w:jc w:val="both"/>
      </w:pPr>
    </w:p>
    <w:tbl>
      <w:tblPr>
        <w:tblpPr w:leftFromText="187" w:rightFromText="187" w:vertAnchor="text" w:horzAnchor="margin" w:tblpY="133"/>
        <w:tblW w:w="9288" w:type="dxa"/>
        <w:tblBorders>
          <w:top w:val="single" w:sz="18" w:space="0" w:color="000000" w:themeColor="text1"/>
          <w:left w:val="single" w:sz="18" w:space="0" w:color="000000" w:themeColor="text1"/>
          <w:bottom w:val="single" w:sz="18" w:space="0" w:color="000000" w:themeColor="text1"/>
          <w:right w:val="single" w:sz="18" w:space="0" w:color="000000" w:themeColor="text1"/>
        </w:tblBorders>
        <w:tblLayout w:type="fixed"/>
        <w:tblCellMar>
          <w:top w:w="72" w:type="dxa"/>
          <w:left w:w="115" w:type="dxa"/>
          <w:bottom w:w="72" w:type="dxa"/>
          <w:right w:w="115" w:type="dxa"/>
        </w:tblCellMar>
        <w:tblLook w:val="00A0" w:firstRow="1" w:lastRow="0" w:firstColumn="1" w:lastColumn="0" w:noHBand="0" w:noVBand="0"/>
      </w:tblPr>
      <w:tblGrid>
        <w:gridCol w:w="2275"/>
        <w:gridCol w:w="1800"/>
        <w:gridCol w:w="5213"/>
      </w:tblGrid>
      <w:tr w:rsidR="00C74063" w:rsidRPr="00C74063" w14:paraId="1AEA8775" w14:textId="77777777" w:rsidTr="00C74063">
        <w:trPr>
          <w:trHeight w:val="549"/>
        </w:trPr>
        <w:tc>
          <w:tcPr>
            <w:tcW w:w="9288" w:type="dxa"/>
            <w:gridSpan w:val="3"/>
            <w:tcBorders>
              <w:bottom w:val="single" w:sz="2" w:space="0" w:color="000000" w:themeColor="text1"/>
            </w:tcBorders>
            <w:shd w:val="solid" w:color="000000" w:themeColor="text1" w:fill="auto"/>
            <w:vAlign w:val="center"/>
          </w:tcPr>
          <w:p w14:paraId="1AEA8774" w14:textId="77777777" w:rsidR="00C74063" w:rsidRPr="00C74063" w:rsidRDefault="00C74063" w:rsidP="00C74063">
            <w:pPr>
              <w:jc w:val="center"/>
              <w:rPr>
                <w:rFonts w:ascii="Arial" w:hAnsi="Arial" w:cs="Arial"/>
                <w:b/>
                <w:color w:val="FFFFFF"/>
                <w:sz w:val="32"/>
                <w:szCs w:val="32"/>
              </w:rPr>
            </w:pPr>
            <w:r w:rsidRPr="00C74063">
              <w:rPr>
                <w:rFonts w:ascii="Arial" w:hAnsi="Arial" w:cs="Arial"/>
                <w:b/>
                <w:color w:val="FFFFFF"/>
                <w:sz w:val="32"/>
                <w:szCs w:val="32"/>
              </w:rPr>
              <w:t>Investigation Report</w:t>
            </w:r>
          </w:p>
        </w:tc>
      </w:tr>
      <w:tr w:rsidR="00B3524D" w:rsidRPr="00C74063" w14:paraId="1AEA8778" w14:textId="77777777" w:rsidTr="00AD2403">
        <w:trPr>
          <w:trHeight w:val="378"/>
        </w:trPr>
        <w:tc>
          <w:tcPr>
            <w:tcW w:w="4075"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000080" w:fill="auto"/>
            <w:vAlign w:val="center"/>
          </w:tcPr>
          <w:p w14:paraId="1AEA8776" w14:textId="77777777" w:rsidR="00B3524D" w:rsidRPr="00C74063" w:rsidRDefault="00B3524D" w:rsidP="00C74063">
            <w:pPr>
              <w:rPr>
                <w:rFonts w:ascii="Arial" w:hAnsi="Arial" w:cs="Arial"/>
                <w:sz w:val="22"/>
                <w:szCs w:val="22"/>
              </w:rPr>
            </w:pPr>
            <w:r w:rsidRPr="00C74063">
              <w:rPr>
                <w:rFonts w:ascii="Arial" w:hAnsi="Arial" w:cs="Arial"/>
                <w:sz w:val="22"/>
                <w:szCs w:val="22"/>
              </w:rPr>
              <w:t>Incident Number / ID:</w:t>
            </w:r>
          </w:p>
        </w:tc>
        <w:tc>
          <w:tcPr>
            <w:tcW w:w="52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000080" w:fill="auto"/>
            <w:vAlign w:val="center"/>
          </w:tcPr>
          <w:p w14:paraId="1AEA8777" w14:textId="77777777" w:rsidR="00B3524D" w:rsidRPr="00C74063" w:rsidRDefault="00B3524D" w:rsidP="00C74063">
            <w:pPr>
              <w:rPr>
                <w:rFonts w:ascii="Arial" w:hAnsi="Arial" w:cs="Arial"/>
                <w:sz w:val="22"/>
                <w:szCs w:val="22"/>
              </w:rPr>
            </w:pPr>
            <w:r w:rsidRPr="008551C3">
              <w:rPr>
                <w:rFonts w:ascii="Arial" w:hAnsi="Arial" w:cs="Arial"/>
                <w:sz w:val="22"/>
                <w:szCs w:val="22"/>
              </w:rPr>
              <w:t xml:space="preserve">Threat Level:      </w:t>
            </w:r>
            <w:r w:rsidRPr="008551C3">
              <w:rPr>
                <w:rFonts w:ascii="Arial" w:hAnsi="Arial" w:cs="Arial"/>
                <w:b/>
                <w:color w:val="FF0000"/>
                <w:sz w:val="22"/>
                <w:szCs w:val="22"/>
              </w:rPr>
              <w:t>RED</w:t>
            </w:r>
            <w:r w:rsidRPr="008551C3">
              <w:rPr>
                <w:rFonts w:ascii="Arial" w:hAnsi="Arial" w:cs="Arial"/>
                <w:sz w:val="22"/>
                <w:szCs w:val="22"/>
              </w:rPr>
              <w:t xml:space="preserve">     </w:t>
            </w:r>
            <w:r w:rsidRPr="008551C3">
              <w:rPr>
                <w:rFonts w:ascii="Arial" w:hAnsi="Arial" w:cs="Arial"/>
                <w:b/>
                <w:color w:val="E3DE00"/>
                <w:sz w:val="22"/>
                <w:szCs w:val="22"/>
              </w:rPr>
              <w:t>YELLOW</w:t>
            </w:r>
            <w:r w:rsidRPr="008551C3">
              <w:rPr>
                <w:rFonts w:ascii="Arial" w:hAnsi="Arial" w:cs="Arial"/>
                <w:sz w:val="22"/>
                <w:szCs w:val="22"/>
              </w:rPr>
              <w:t xml:space="preserve">     </w:t>
            </w:r>
            <w:r w:rsidRPr="008551C3">
              <w:rPr>
                <w:rFonts w:ascii="Arial" w:hAnsi="Arial" w:cs="Arial"/>
                <w:b/>
                <w:color w:val="00B050"/>
                <w:sz w:val="22"/>
                <w:szCs w:val="22"/>
              </w:rPr>
              <w:t>GREEN</w:t>
            </w:r>
          </w:p>
        </w:tc>
      </w:tr>
      <w:tr w:rsidR="00C74063" w:rsidRPr="00C74063" w14:paraId="1AEA877D" w14:textId="77777777" w:rsidTr="00B316D5">
        <w:trPr>
          <w:trHeight w:val="457"/>
        </w:trPr>
        <w:tc>
          <w:tcPr>
            <w:tcW w:w="227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solid" w:color="E6E6E6" w:fill="auto"/>
          </w:tcPr>
          <w:p w14:paraId="1AEA8779" w14:textId="77777777" w:rsidR="00C74063" w:rsidRPr="00C74063" w:rsidRDefault="00C74063" w:rsidP="00C74063">
            <w:pPr>
              <w:rPr>
                <w:rFonts w:ascii="Arial" w:hAnsi="Arial" w:cs="Arial"/>
                <w:b/>
                <w:sz w:val="22"/>
                <w:szCs w:val="22"/>
              </w:rPr>
            </w:pPr>
            <w:r w:rsidRPr="00C74063">
              <w:rPr>
                <w:rFonts w:ascii="Arial" w:hAnsi="Arial" w:cs="Arial"/>
                <w:b/>
                <w:sz w:val="22"/>
                <w:szCs w:val="22"/>
              </w:rPr>
              <w:t>Incident Summary</w:t>
            </w:r>
          </w:p>
        </w:tc>
        <w:tc>
          <w:tcPr>
            <w:tcW w:w="701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EA877A" w14:textId="77777777" w:rsidR="00C74063" w:rsidRPr="00C74063" w:rsidRDefault="00C74063" w:rsidP="00C74063">
            <w:pPr>
              <w:pStyle w:val="ListBullet"/>
              <w:numPr>
                <w:ilvl w:val="0"/>
                <w:numId w:val="0"/>
              </w:numPr>
              <w:spacing w:after="0"/>
              <w:rPr>
                <w:rFonts w:ascii="Arial" w:hAnsi="Arial" w:cs="Arial"/>
                <w:sz w:val="22"/>
              </w:rPr>
            </w:pPr>
            <w:r w:rsidRPr="00C74063">
              <w:rPr>
                <w:rFonts w:ascii="Arial" w:hAnsi="Arial" w:cs="Arial"/>
                <w:sz w:val="22"/>
              </w:rPr>
              <w:t>What, when, where, who was involved</w:t>
            </w:r>
            <w:r w:rsidR="004E3966">
              <w:rPr>
                <w:rFonts w:ascii="Arial" w:hAnsi="Arial" w:cs="Arial"/>
                <w:sz w:val="22"/>
              </w:rPr>
              <w:t xml:space="preserve"> in incident</w:t>
            </w:r>
            <w:r w:rsidRPr="00C74063">
              <w:rPr>
                <w:rFonts w:ascii="Arial" w:hAnsi="Arial" w:cs="Arial"/>
                <w:sz w:val="22"/>
              </w:rPr>
              <w:t>:</w:t>
            </w:r>
          </w:p>
          <w:p w14:paraId="1AEA877B" w14:textId="77777777" w:rsidR="00C74063" w:rsidRPr="00C74063" w:rsidRDefault="00C74063" w:rsidP="00C74063">
            <w:pPr>
              <w:pStyle w:val="ListBullet"/>
              <w:numPr>
                <w:ilvl w:val="0"/>
                <w:numId w:val="0"/>
              </w:numPr>
              <w:spacing w:after="0"/>
              <w:rPr>
                <w:rFonts w:ascii="Arial" w:hAnsi="Arial" w:cs="Arial"/>
                <w:sz w:val="22"/>
              </w:rPr>
            </w:pPr>
          </w:p>
          <w:p w14:paraId="1AEA877C" w14:textId="77777777" w:rsidR="00C74063" w:rsidRPr="00C74063" w:rsidRDefault="00C74063" w:rsidP="00C74063">
            <w:pPr>
              <w:pStyle w:val="ListBullet"/>
              <w:numPr>
                <w:ilvl w:val="0"/>
                <w:numId w:val="0"/>
              </w:numPr>
              <w:spacing w:after="0"/>
              <w:rPr>
                <w:rFonts w:ascii="Arial" w:hAnsi="Arial" w:cs="Arial"/>
                <w:sz w:val="22"/>
              </w:rPr>
            </w:pPr>
          </w:p>
        </w:tc>
      </w:tr>
      <w:tr w:rsidR="00C74063" w:rsidRPr="00C74063" w14:paraId="1AEA8782" w14:textId="77777777" w:rsidTr="00B316D5">
        <w:trPr>
          <w:trHeight w:val="457"/>
        </w:trPr>
        <w:tc>
          <w:tcPr>
            <w:tcW w:w="227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solid" w:color="E6E6E6" w:fill="auto"/>
          </w:tcPr>
          <w:p w14:paraId="1AEA877E" w14:textId="77777777" w:rsidR="00C74063" w:rsidRPr="00C74063" w:rsidRDefault="004E3966" w:rsidP="00C74063">
            <w:pPr>
              <w:rPr>
                <w:rFonts w:ascii="Arial" w:hAnsi="Arial" w:cs="Arial"/>
                <w:b/>
                <w:sz w:val="22"/>
                <w:szCs w:val="22"/>
              </w:rPr>
            </w:pPr>
            <w:r>
              <w:rPr>
                <w:rFonts w:ascii="Arial" w:hAnsi="Arial" w:cs="Arial"/>
                <w:b/>
                <w:sz w:val="22"/>
                <w:szCs w:val="22"/>
              </w:rPr>
              <w:t xml:space="preserve">Computer </w:t>
            </w:r>
            <w:r w:rsidR="00C74063" w:rsidRPr="00C74063">
              <w:rPr>
                <w:rFonts w:ascii="Arial" w:hAnsi="Arial" w:cs="Arial"/>
                <w:b/>
                <w:sz w:val="22"/>
                <w:szCs w:val="22"/>
              </w:rPr>
              <w:t>Forensic Findings</w:t>
            </w:r>
          </w:p>
        </w:tc>
        <w:tc>
          <w:tcPr>
            <w:tcW w:w="701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EA877F" w14:textId="77777777" w:rsidR="00C74063" w:rsidRPr="00C74063" w:rsidRDefault="00C74063" w:rsidP="00C74063">
            <w:pPr>
              <w:pStyle w:val="ListBullet"/>
              <w:numPr>
                <w:ilvl w:val="0"/>
                <w:numId w:val="0"/>
              </w:numPr>
              <w:spacing w:after="0"/>
              <w:rPr>
                <w:rFonts w:ascii="Arial" w:hAnsi="Arial" w:cs="Arial"/>
                <w:sz w:val="22"/>
              </w:rPr>
            </w:pPr>
            <w:r w:rsidRPr="00C74063">
              <w:rPr>
                <w:rFonts w:ascii="Arial" w:hAnsi="Arial" w:cs="Arial"/>
                <w:sz w:val="22"/>
              </w:rPr>
              <w:t>Cause(s), contributing factors, etc.:</w:t>
            </w:r>
          </w:p>
          <w:p w14:paraId="1AEA8780" w14:textId="77777777" w:rsidR="00C74063" w:rsidRPr="00C74063" w:rsidRDefault="00C74063" w:rsidP="00C74063">
            <w:pPr>
              <w:pStyle w:val="ListBullet"/>
              <w:numPr>
                <w:ilvl w:val="0"/>
                <w:numId w:val="0"/>
              </w:numPr>
              <w:spacing w:after="0"/>
              <w:rPr>
                <w:rFonts w:ascii="Arial" w:hAnsi="Arial" w:cs="Arial"/>
                <w:sz w:val="22"/>
              </w:rPr>
            </w:pPr>
          </w:p>
          <w:p w14:paraId="1AEA8781" w14:textId="77777777" w:rsidR="00C74063" w:rsidRPr="00C74063" w:rsidRDefault="00C74063" w:rsidP="00C74063">
            <w:pPr>
              <w:pStyle w:val="ListBullet"/>
              <w:numPr>
                <w:ilvl w:val="0"/>
                <w:numId w:val="0"/>
              </w:numPr>
              <w:spacing w:after="0"/>
              <w:rPr>
                <w:rFonts w:ascii="Arial" w:hAnsi="Arial" w:cs="Arial"/>
                <w:sz w:val="22"/>
              </w:rPr>
            </w:pPr>
          </w:p>
        </w:tc>
      </w:tr>
      <w:tr w:rsidR="00C74063" w:rsidRPr="00C74063" w14:paraId="1AEA8787" w14:textId="77777777" w:rsidTr="00B316D5">
        <w:trPr>
          <w:cantSplit/>
          <w:trHeight w:val="458"/>
        </w:trPr>
        <w:tc>
          <w:tcPr>
            <w:tcW w:w="2275"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shd w:val="solid" w:color="E6E6E6" w:fill="auto"/>
          </w:tcPr>
          <w:p w14:paraId="1AEA8783" w14:textId="77777777" w:rsidR="00C74063" w:rsidRPr="00C74063" w:rsidRDefault="00C74063" w:rsidP="004E3966">
            <w:pPr>
              <w:rPr>
                <w:rFonts w:ascii="Arial" w:hAnsi="Arial" w:cs="Arial"/>
                <w:b/>
                <w:sz w:val="22"/>
                <w:szCs w:val="22"/>
              </w:rPr>
            </w:pPr>
            <w:r w:rsidRPr="00C74063">
              <w:rPr>
                <w:rFonts w:ascii="Arial" w:hAnsi="Arial" w:cs="Arial"/>
                <w:b/>
                <w:sz w:val="22"/>
                <w:szCs w:val="22"/>
              </w:rPr>
              <w:t xml:space="preserve">Risk </w:t>
            </w:r>
            <w:r w:rsidR="004E3966">
              <w:rPr>
                <w:rFonts w:ascii="Arial" w:hAnsi="Arial" w:cs="Arial"/>
                <w:b/>
                <w:sz w:val="22"/>
                <w:szCs w:val="22"/>
              </w:rPr>
              <w:t>Analysis</w:t>
            </w:r>
          </w:p>
        </w:tc>
        <w:tc>
          <w:tcPr>
            <w:tcW w:w="701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EA8784" w14:textId="77777777" w:rsidR="00C74063" w:rsidRPr="00C74063" w:rsidRDefault="00C74063" w:rsidP="00C74063">
            <w:pPr>
              <w:pStyle w:val="ListBullet"/>
              <w:numPr>
                <w:ilvl w:val="0"/>
                <w:numId w:val="0"/>
              </w:numPr>
              <w:spacing w:after="0"/>
              <w:rPr>
                <w:rFonts w:ascii="Arial" w:hAnsi="Arial" w:cs="Arial"/>
                <w:sz w:val="22"/>
              </w:rPr>
            </w:pPr>
            <w:r w:rsidRPr="00C74063">
              <w:rPr>
                <w:rFonts w:ascii="Arial" w:hAnsi="Arial" w:cs="Arial"/>
                <w:sz w:val="22"/>
              </w:rPr>
              <w:t>Risks to organization (types and extents):</w:t>
            </w:r>
          </w:p>
          <w:p w14:paraId="1AEA8785" w14:textId="77777777" w:rsidR="00C74063" w:rsidRPr="00C74063" w:rsidRDefault="00C74063" w:rsidP="00C74063">
            <w:pPr>
              <w:pStyle w:val="ListBullet"/>
              <w:numPr>
                <w:ilvl w:val="0"/>
                <w:numId w:val="0"/>
              </w:numPr>
              <w:spacing w:after="0"/>
              <w:rPr>
                <w:rFonts w:ascii="Arial" w:hAnsi="Arial" w:cs="Arial"/>
                <w:sz w:val="22"/>
              </w:rPr>
            </w:pPr>
          </w:p>
          <w:p w14:paraId="1AEA8786" w14:textId="77777777" w:rsidR="00C74063" w:rsidRPr="00C74063" w:rsidRDefault="00C74063" w:rsidP="00C74063">
            <w:pPr>
              <w:pStyle w:val="ListBullet"/>
              <w:numPr>
                <w:ilvl w:val="0"/>
                <w:numId w:val="0"/>
              </w:numPr>
              <w:spacing w:after="0"/>
              <w:rPr>
                <w:rFonts w:ascii="Arial" w:hAnsi="Arial" w:cs="Arial"/>
                <w:sz w:val="22"/>
              </w:rPr>
            </w:pPr>
          </w:p>
        </w:tc>
      </w:tr>
      <w:tr w:rsidR="00C74063" w:rsidRPr="00C74063" w14:paraId="1AEA878C" w14:textId="77777777" w:rsidTr="00B316D5">
        <w:trPr>
          <w:cantSplit/>
          <w:trHeight w:val="457"/>
        </w:trPr>
        <w:tc>
          <w:tcPr>
            <w:tcW w:w="2275"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shd w:val="solid" w:color="E6E6E6" w:fill="auto"/>
          </w:tcPr>
          <w:p w14:paraId="1AEA8788" w14:textId="77777777" w:rsidR="00C74063" w:rsidRPr="00C74063" w:rsidRDefault="00C74063" w:rsidP="00C74063">
            <w:pPr>
              <w:rPr>
                <w:rFonts w:ascii="Arial" w:hAnsi="Arial" w:cs="Arial"/>
                <w:b/>
                <w:sz w:val="22"/>
                <w:szCs w:val="22"/>
              </w:rPr>
            </w:pPr>
          </w:p>
        </w:tc>
        <w:tc>
          <w:tcPr>
            <w:tcW w:w="701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EA8789" w14:textId="77777777" w:rsidR="00C74063" w:rsidRPr="00C74063" w:rsidRDefault="00C74063" w:rsidP="00C74063">
            <w:pPr>
              <w:pStyle w:val="ListBullet"/>
              <w:numPr>
                <w:ilvl w:val="0"/>
                <w:numId w:val="0"/>
              </w:numPr>
              <w:spacing w:after="0"/>
              <w:rPr>
                <w:rFonts w:ascii="Arial" w:hAnsi="Arial" w:cs="Arial"/>
                <w:sz w:val="22"/>
              </w:rPr>
            </w:pPr>
            <w:r w:rsidRPr="00C74063">
              <w:rPr>
                <w:rFonts w:ascii="Arial" w:hAnsi="Arial" w:cs="Arial"/>
                <w:sz w:val="22"/>
              </w:rPr>
              <w:t>Risk</w:t>
            </w:r>
            <w:r w:rsidR="004E3966">
              <w:rPr>
                <w:rFonts w:ascii="Arial" w:hAnsi="Arial" w:cs="Arial"/>
                <w:sz w:val="22"/>
              </w:rPr>
              <w:t>s</w:t>
            </w:r>
            <w:r w:rsidRPr="00C74063">
              <w:rPr>
                <w:rFonts w:ascii="Arial" w:hAnsi="Arial" w:cs="Arial"/>
                <w:sz w:val="22"/>
              </w:rPr>
              <w:t xml:space="preserve"> to individuals (types and extents):</w:t>
            </w:r>
          </w:p>
          <w:p w14:paraId="1AEA878A" w14:textId="77777777" w:rsidR="00C74063" w:rsidRPr="00C74063" w:rsidRDefault="00C74063" w:rsidP="00C74063">
            <w:pPr>
              <w:pStyle w:val="ListBullet"/>
              <w:numPr>
                <w:ilvl w:val="0"/>
                <w:numId w:val="0"/>
              </w:numPr>
              <w:spacing w:after="0"/>
              <w:rPr>
                <w:rFonts w:ascii="Arial" w:hAnsi="Arial" w:cs="Arial"/>
                <w:sz w:val="22"/>
              </w:rPr>
            </w:pPr>
          </w:p>
          <w:p w14:paraId="1AEA878B" w14:textId="77777777" w:rsidR="00C74063" w:rsidRPr="00C74063" w:rsidRDefault="00C74063" w:rsidP="00C74063">
            <w:pPr>
              <w:pStyle w:val="ListBullet"/>
              <w:numPr>
                <w:ilvl w:val="0"/>
                <w:numId w:val="0"/>
              </w:numPr>
              <w:spacing w:after="0"/>
              <w:rPr>
                <w:rFonts w:ascii="Arial" w:hAnsi="Arial" w:cs="Arial"/>
                <w:sz w:val="22"/>
              </w:rPr>
            </w:pPr>
          </w:p>
        </w:tc>
      </w:tr>
      <w:tr w:rsidR="00C74063" w:rsidRPr="00C74063" w14:paraId="1AEA878F" w14:textId="77777777" w:rsidTr="00B316D5">
        <w:trPr>
          <w:cantSplit/>
          <w:trHeight w:val="458"/>
        </w:trPr>
        <w:tc>
          <w:tcPr>
            <w:tcW w:w="2275"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shd w:val="solid" w:color="E6E6E6" w:fill="auto"/>
          </w:tcPr>
          <w:p w14:paraId="1AEA878D" w14:textId="77777777" w:rsidR="00C74063" w:rsidRPr="00C74063" w:rsidRDefault="00C74063" w:rsidP="004E3966">
            <w:pPr>
              <w:rPr>
                <w:rFonts w:ascii="Arial" w:hAnsi="Arial" w:cs="Arial"/>
                <w:b/>
                <w:sz w:val="22"/>
                <w:szCs w:val="22"/>
              </w:rPr>
            </w:pPr>
            <w:r w:rsidRPr="00C74063">
              <w:rPr>
                <w:rFonts w:ascii="Arial" w:hAnsi="Arial" w:cs="Arial"/>
                <w:b/>
                <w:sz w:val="22"/>
                <w:szCs w:val="22"/>
              </w:rPr>
              <w:t>Recommendation</w:t>
            </w:r>
            <w:r w:rsidR="00B316D5">
              <w:rPr>
                <w:rFonts w:ascii="Arial" w:hAnsi="Arial" w:cs="Arial"/>
                <w:b/>
                <w:sz w:val="22"/>
                <w:szCs w:val="22"/>
              </w:rPr>
              <w:t>s</w:t>
            </w:r>
            <w:r w:rsidRPr="00C74063">
              <w:rPr>
                <w:rFonts w:ascii="Arial" w:hAnsi="Arial" w:cs="Arial"/>
                <w:b/>
                <w:sz w:val="22"/>
                <w:szCs w:val="22"/>
              </w:rPr>
              <w:t xml:space="preserve"> </w:t>
            </w:r>
          </w:p>
        </w:tc>
        <w:tc>
          <w:tcPr>
            <w:tcW w:w="701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EA878E" w14:textId="77777777" w:rsidR="00C74063" w:rsidRPr="00C74063" w:rsidRDefault="00C74063" w:rsidP="00C74063">
            <w:pPr>
              <w:pStyle w:val="ListBullet"/>
              <w:numPr>
                <w:ilvl w:val="0"/>
                <w:numId w:val="0"/>
              </w:numPr>
              <w:spacing w:after="0"/>
              <w:rPr>
                <w:rFonts w:ascii="Arial" w:hAnsi="Arial" w:cs="Arial"/>
                <w:sz w:val="22"/>
              </w:rPr>
            </w:pPr>
            <w:r w:rsidRPr="00C74063">
              <w:rPr>
                <w:rFonts w:ascii="Arial" w:hAnsi="Arial" w:cs="Arial"/>
                <w:sz w:val="22"/>
              </w:rPr>
              <w:t>Notification:</w:t>
            </w:r>
          </w:p>
        </w:tc>
      </w:tr>
      <w:tr w:rsidR="00C74063" w:rsidRPr="00C74063" w14:paraId="1AEA8793" w14:textId="77777777" w:rsidTr="00B316D5">
        <w:trPr>
          <w:cantSplit/>
          <w:trHeight w:val="457"/>
        </w:trPr>
        <w:tc>
          <w:tcPr>
            <w:tcW w:w="2275"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shd w:val="solid" w:color="E6E6E6" w:fill="auto"/>
          </w:tcPr>
          <w:p w14:paraId="1AEA8790" w14:textId="77777777" w:rsidR="00C74063" w:rsidRPr="00C74063" w:rsidRDefault="00C74063" w:rsidP="00C74063">
            <w:pPr>
              <w:rPr>
                <w:rFonts w:ascii="Arial" w:hAnsi="Arial" w:cs="Arial"/>
                <w:b/>
                <w:sz w:val="22"/>
                <w:szCs w:val="22"/>
              </w:rPr>
            </w:pPr>
          </w:p>
        </w:tc>
        <w:tc>
          <w:tcPr>
            <w:tcW w:w="701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EA8791" w14:textId="77777777" w:rsidR="00C74063" w:rsidRPr="00C74063" w:rsidRDefault="00C74063" w:rsidP="00C74063">
            <w:pPr>
              <w:pStyle w:val="ListBullet"/>
              <w:numPr>
                <w:ilvl w:val="0"/>
                <w:numId w:val="0"/>
              </w:numPr>
              <w:spacing w:after="0"/>
              <w:rPr>
                <w:rFonts w:ascii="Arial" w:hAnsi="Arial" w:cs="Arial"/>
                <w:sz w:val="22"/>
              </w:rPr>
            </w:pPr>
            <w:r w:rsidRPr="00C74063">
              <w:rPr>
                <w:rFonts w:ascii="Arial" w:hAnsi="Arial" w:cs="Arial"/>
                <w:sz w:val="22"/>
              </w:rPr>
              <w:t>Credit Monitoring/Identity Theft Protection:</w:t>
            </w:r>
          </w:p>
          <w:p w14:paraId="1AEA8792" w14:textId="77777777" w:rsidR="00C74063" w:rsidRPr="00C74063" w:rsidRDefault="00C74063" w:rsidP="00C74063">
            <w:pPr>
              <w:pStyle w:val="ListBullet"/>
              <w:numPr>
                <w:ilvl w:val="0"/>
                <w:numId w:val="0"/>
              </w:numPr>
              <w:spacing w:after="0"/>
              <w:rPr>
                <w:rFonts w:ascii="Arial" w:hAnsi="Arial" w:cs="Arial"/>
                <w:sz w:val="22"/>
              </w:rPr>
            </w:pPr>
          </w:p>
        </w:tc>
      </w:tr>
      <w:tr w:rsidR="00C74063" w:rsidRPr="00C74063" w14:paraId="1AEA8797" w14:textId="77777777" w:rsidTr="00B316D5">
        <w:trPr>
          <w:cantSplit/>
          <w:trHeight w:val="458"/>
        </w:trPr>
        <w:tc>
          <w:tcPr>
            <w:tcW w:w="2275"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shd w:val="solid" w:color="E6E6E6" w:fill="auto"/>
          </w:tcPr>
          <w:p w14:paraId="1AEA8794" w14:textId="77777777" w:rsidR="00C74063" w:rsidRPr="00C74063" w:rsidRDefault="00C74063" w:rsidP="00C74063">
            <w:pPr>
              <w:rPr>
                <w:rFonts w:ascii="Arial" w:hAnsi="Arial" w:cs="Arial"/>
                <w:b/>
                <w:sz w:val="22"/>
                <w:szCs w:val="22"/>
              </w:rPr>
            </w:pPr>
          </w:p>
        </w:tc>
        <w:tc>
          <w:tcPr>
            <w:tcW w:w="701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EA8795" w14:textId="77777777" w:rsidR="00C74063" w:rsidRPr="00C74063" w:rsidRDefault="00C74063" w:rsidP="00C74063">
            <w:pPr>
              <w:pStyle w:val="ListBullet"/>
              <w:numPr>
                <w:ilvl w:val="0"/>
                <w:numId w:val="0"/>
              </w:numPr>
              <w:spacing w:after="0"/>
              <w:rPr>
                <w:rFonts w:ascii="Arial" w:hAnsi="Arial" w:cs="Arial"/>
                <w:sz w:val="22"/>
              </w:rPr>
            </w:pPr>
            <w:r w:rsidRPr="00C74063">
              <w:rPr>
                <w:rFonts w:ascii="Arial" w:hAnsi="Arial" w:cs="Arial"/>
                <w:sz w:val="22"/>
              </w:rPr>
              <w:t>Legal action:</w:t>
            </w:r>
          </w:p>
          <w:p w14:paraId="1AEA8796" w14:textId="77777777" w:rsidR="00C74063" w:rsidRPr="00C74063" w:rsidRDefault="00C74063" w:rsidP="00C74063">
            <w:pPr>
              <w:pStyle w:val="ListBullet"/>
              <w:numPr>
                <w:ilvl w:val="0"/>
                <w:numId w:val="0"/>
              </w:numPr>
              <w:spacing w:after="0"/>
              <w:rPr>
                <w:rFonts w:ascii="Arial" w:hAnsi="Arial" w:cs="Arial"/>
                <w:sz w:val="22"/>
              </w:rPr>
            </w:pPr>
          </w:p>
        </w:tc>
      </w:tr>
      <w:tr w:rsidR="00C74063" w:rsidRPr="00C74063" w14:paraId="1AEA879B" w14:textId="77777777" w:rsidTr="00B316D5">
        <w:trPr>
          <w:cantSplit/>
          <w:trHeight w:val="458"/>
        </w:trPr>
        <w:tc>
          <w:tcPr>
            <w:tcW w:w="2275"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shd w:val="solid" w:color="E6E6E6" w:fill="auto"/>
          </w:tcPr>
          <w:p w14:paraId="1AEA8798" w14:textId="77777777" w:rsidR="00C74063" w:rsidRPr="00C74063" w:rsidRDefault="00C74063" w:rsidP="00C74063">
            <w:pPr>
              <w:rPr>
                <w:rFonts w:ascii="Arial" w:hAnsi="Arial" w:cs="Arial"/>
                <w:b/>
                <w:sz w:val="22"/>
                <w:szCs w:val="22"/>
              </w:rPr>
            </w:pPr>
          </w:p>
        </w:tc>
        <w:tc>
          <w:tcPr>
            <w:tcW w:w="701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EA8799" w14:textId="77777777" w:rsidR="00C74063" w:rsidRPr="00C74063" w:rsidRDefault="004E3966" w:rsidP="00C74063">
            <w:pPr>
              <w:pStyle w:val="ListBullet"/>
              <w:numPr>
                <w:ilvl w:val="0"/>
                <w:numId w:val="0"/>
              </w:numPr>
              <w:spacing w:after="0"/>
              <w:rPr>
                <w:rFonts w:ascii="Arial" w:hAnsi="Arial" w:cs="Arial"/>
                <w:sz w:val="22"/>
              </w:rPr>
            </w:pPr>
            <w:r>
              <w:rPr>
                <w:rFonts w:ascii="Arial" w:hAnsi="Arial" w:cs="Arial"/>
                <w:sz w:val="22"/>
              </w:rPr>
              <w:t>Communications</w:t>
            </w:r>
            <w:r w:rsidR="00C74063" w:rsidRPr="00C74063">
              <w:rPr>
                <w:rFonts w:ascii="Arial" w:hAnsi="Arial" w:cs="Arial"/>
                <w:sz w:val="22"/>
              </w:rPr>
              <w:t>:</w:t>
            </w:r>
          </w:p>
          <w:p w14:paraId="1AEA879A" w14:textId="77777777" w:rsidR="00C74063" w:rsidRPr="00C74063" w:rsidRDefault="00C74063" w:rsidP="00C74063">
            <w:pPr>
              <w:pStyle w:val="ListBullet"/>
              <w:numPr>
                <w:ilvl w:val="0"/>
                <w:numId w:val="0"/>
              </w:numPr>
              <w:spacing w:after="0"/>
              <w:rPr>
                <w:rFonts w:ascii="Arial" w:hAnsi="Arial" w:cs="Arial"/>
                <w:sz w:val="22"/>
              </w:rPr>
            </w:pPr>
          </w:p>
        </w:tc>
      </w:tr>
      <w:tr w:rsidR="00C74063" w:rsidRPr="00C74063" w14:paraId="1AEA879E" w14:textId="77777777" w:rsidTr="00B316D5">
        <w:trPr>
          <w:cantSplit/>
          <w:trHeight w:val="458"/>
        </w:trPr>
        <w:tc>
          <w:tcPr>
            <w:tcW w:w="2275"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shd w:val="solid" w:color="E6E6E6" w:fill="auto"/>
          </w:tcPr>
          <w:p w14:paraId="1AEA879C" w14:textId="77777777" w:rsidR="00C74063" w:rsidRPr="00C74063" w:rsidRDefault="00C74063" w:rsidP="00C74063">
            <w:pPr>
              <w:rPr>
                <w:rFonts w:ascii="Arial" w:hAnsi="Arial" w:cs="Arial"/>
                <w:b/>
                <w:sz w:val="22"/>
                <w:szCs w:val="22"/>
              </w:rPr>
            </w:pPr>
          </w:p>
        </w:tc>
        <w:tc>
          <w:tcPr>
            <w:tcW w:w="701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EA879D" w14:textId="77777777" w:rsidR="00C74063" w:rsidRPr="00C74063" w:rsidRDefault="00C74063" w:rsidP="00C74063">
            <w:pPr>
              <w:pStyle w:val="ListBullet"/>
              <w:numPr>
                <w:ilvl w:val="0"/>
                <w:numId w:val="0"/>
              </w:numPr>
              <w:spacing w:after="0"/>
              <w:rPr>
                <w:rFonts w:ascii="Arial" w:hAnsi="Arial" w:cs="Arial"/>
                <w:sz w:val="22"/>
              </w:rPr>
            </w:pPr>
            <w:r w:rsidRPr="00C74063">
              <w:rPr>
                <w:rFonts w:ascii="Arial" w:hAnsi="Arial" w:cs="Arial"/>
                <w:sz w:val="22"/>
              </w:rPr>
              <w:t>Personnel action:</w:t>
            </w:r>
          </w:p>
        </w:tc>
      </w:tr>
      <w:tr w:rsidR="00C74063" w:rsidRPr="00C74063" w14:paraId="1AEA87A1" w14:textId="77777777" w:rsidTr="00B316D5">
        <w:trPr>
          <w:cantSplit/>
          <w:trHeight w:val="458"/>
        </w:trPr>
        <w:tc>
          <w:tcPr>
            <w:tcW w:w="2275"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shd w:val="solid" w:color="E6E6E6" w:fill="auto"/>
          </w:tcPr>
          <w:p w14:paraId="1AEA879F" w14:textId="77777777" w:rsidR="00C74063" w:rsidRPr="00C74063" w:rsidRDefault="00C74063" w:rsidP="00C74063">
            <w:pPr>
              <w:rPr>
                <w:rFonts w:ascii="Arial" w:hAnsi="Arial" w:cs="Arial"/>
                <w:b/>
                <w:sz w:val="22"/>
                <w:szCs w:val="22"/>
              </w:rPr>
            </w:pPr>
          </w:p>
        </w:tc>
        <w:tc>
          <w:tcPr>
            <w:tcW w:w="7013"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EA87A0" w14:textId="77777777" w:rsidR="00C74063" w:rsidRPr="00C74063" w:rsidRDefault="00C74063" w:rsidP="00C74063">
            <w:pPr>
              <w:pStyle w:val="ListBullet"/>
              <w:numPr>
                <w:ilvl w:val="0"/>
                <w:numId w:val="0"/>
              </w:numPr>
              <w:spacing w:after="0"/>
              <w:rPr>
                <w:rFonts w:ascii="Arial" w:hAnsi="Arial" w:cs="Arial"/>
                <w:sz w:val="22"/>
              </w:rPr>
            </w:pPr>
            <w:r w:rsidRPr="00C74063">
              <w:rPr>
                <w:rFonts w:ascii="Arial" w:hAnsi="Arial" w:cs="Arial"/>
                <w:sz w:val="22"/>
              </w:rPr>
              <w:t>Prevention (system and process changes):</w:t>
            </w:r>
          </w:p>
        </w:tc>
      </w:tr>
    </w:tbl>
    <w:p w14:paraId="1AEA87A2" w14:textId="77777777" w:rsidR="004F43A3" w:rsidRPr="00AB3F96" w:rsidRDefault="004F43A3" w:rsidP="004F43A3">
      <w:pPr>
        <w:jc w:val="both"/>
        <w:rPr>
          <w:rFonts w:ascii="TKTypeRegular" w:hAnsi="TKTypeRegular"/>
          <w:sz w:val="22"/>
          <w:szCs w:val="22"/>
        </w:rPr>
      </w:pPr>
    </w:p>
    <w:p w14:paraId="1AEA87A3" w14:textId="77777777" w:rsidR="004E500E" w:rsidRPr="00C74063" w:rsidRDefault="004E500E" w:rsidP="002110E7">
      <w:pPr>
        <w:ind w:firstLine="720"/>
        <w:jc w:val="both"/>
        <w:rPr>
          <w:rFonts w:ascii="Arial" w:hAnsi="Arial" w:cs="Arial"/>
          <w:sz w:val="22"/>
          <w:szCs w:val="22"/>
        </w:rPr>
      </w:pPr>
      <w:r w:rsidRPr="00C74063">
        <w:rPr>
          <w:rFonts w:ascii="Arial" w:hAnsi="Arial" w:cs="Arial"/>
          <w:sz w:val="22"/>
          <w:szCs w:val="22"/>
        </w:rPr>
        <w:t>E.</w:t>
      </w:r>
      <w:r w:rsidRPr="00C74063">
        <w:rPr>
          <w:rFonts w:ascii="Arial" w:hAnsi="Arial" w:cs="Arial"/>
          <w:sz w:val="22"/>
          <w:szCs w:val="22"/>
        </w:rPr>
        <w:tab/>
      </w:r>
      <w:r w:rsidRPr="00C74063">
        <w:rPr>
          <w:rFonts w:ascii="Arial" w:hAnsi="Arial" w:cs="Arial"/>
          <w:sz w:val="22"/>
          <w:szCs w:val="22"/>
          <w:u w:val="single"/>
        </w:rPr>
        <w:t>CONCLUSIONS FOR PHASE</w:t>
      </w:r>
      <w:r w:rsidR="00B3524D">
        <w:rPr>
          <w:rFonts w:ascii="Arial" w:hAnsi="Arial" w:cs="Arial"/>
          <w:sz w:val="22"/>
          <w:szCs w:val="22"/>
          <w:u w:val="single"/>
        </w:rPr>
        <w:t xml:space="preserve"> </w:t>
      </w:r>
      <w:r w:rsidR="00BD666D">
        <w:rPr>
          <w:rFonts w:ascii="Arial" w:hAnsi="Arial" w:cs="Arial"/>
          <w:sz w:val="22"/>
          <w:szCs w:val="22"/>
          <w:u w:val="single"/>
        </w:rPr>
        <w:t>2</w:t>
      </w:r>
      <w:r w:rsidRPr="00C74063">
        <w:rPr>
          <w:rFonts w:ascii="Arial" w:hAnsi="Arial" w:cs="Arial"/>
          <w:sz w:val="22"/>
          <w:szCs w:val="22"/>
        </w:rPr>
        <w:t>.  At the end of the Investigation phase, the IRT should prepare a report with its findings and recommendations. The IRT can then decide what responses the organization will implement in Phase 3.</w:t>
      </w:r>
      <w:r w:rsidR="006B317F">
        <w:rPr>
          <w:rFonts w:ascii="Arial" w:hAnsi="Arial" w:cs="Arial"/>
          <w:sz w:val="22"/>
          <w:szCs w:val="22"/>
        </w:rPr>
        <w:t xml:space="preserve">  Reminder: All incident reports and correspondence should be made to counsel’s attention and indicated directly on the reporting documents themselves (to preserve attorney-client privilege).</w:t>
      </w:r>
    </w:p>
    <w:p w14:paraId="1AEA87A4" w14:textId="77777777" w:rsidR="004E500E" w:rsidRDefault="004E500E" w:rsidP="002110E7">
      <w:pPr>
        <w:jc w:val="both"/>
        <w:rPr>
          <w:rFonts w:ascii="TKTypeRegular" w:hAnsi="TKTypeRegular"/>
        </w:rPr>
      </w:pPr>
    </w:p>
    <w:p w14:paraId="1AEA87A5" w14:textId="77777777" w:rsidR="004918DD" w:rsidRDefault="004918DD" w:rsidP="002110E7">
      <w:pPr>
        <w:jc w:val="both"/>
        <w:rPr>
          <w:rFonts w:ascii="TKTypeRegular" w:hAnsi="TKTypeRegular"/>
          <w:sz w:val="22"/>
          <w:szCs w:val="22"/>
        </w:rPr>
      </w:pPr>
    </w:p>
    <w:p w14:paraId="1AEA87A6" w14:textId="77777777" w:rsidR="004918DD" w:rsidRDefault="004918DD" w:rsidP="002110E7">
      <w:pPr>
        <w:jc w:val="both"/>
        <w:rPr>
          <w:rFonts w:ascii="TKTypeRegular" w:hAnsi="TKTypeRegular"/>
          <w:sz w:val="22"/>
          <w:szCs w:val="22"/>
        </w:rPr>
      </w:pPr>
    </w:p>
    <w:p w14:paraId="1AEA87A7" w14:textId="77777777" w:rsidR="004E500E" w:rsidRPr="00C74063" w:rsidRDefault="0096161C" w:rsidP="002110E7">
      <w:pPr>
        <w:jc w:val="both"/>
        <w:rPr>
          <w:rFonts w:ascii="Arial" w:hAnsi="Arial" w:cs="Arial"/>
          <w:b/>
          <w:sz w:val="22"/>
          <w:szCs w:val="22"/>
        </w:rPr>
      </w:pPr>
      <w:r w:rsidRPr="00C74063">
        <w:rPr>
          <w:rFonts w:ascii="Arial" w:hAnsi="Arial" w:cs="Arial"/>
          <w:b/>
          <w:sz w:val="22"/>
          <w:szCs w:val="22"/>
        </w:rPr>
        <w:t>VI</w:t>
      </w:r>
      <w:r w:rsidR="004E500E" w:rsidRPr="00C74063">
        <w:rPr>
          <w:rFonts w:ascii="Arial" w:hAnsi="Arial" w:cs="Arial"/>
          <w:b/>
          <w:sz w:val="22"/>
          <w:szCs w:val="22"/>
        </w:rPr>
        <w:t xml:space="preserve">. </w:t>
      </w:r>
      <w:r w:rsidR="004E500E" w:rsidRPr="00C74063">
        <w:rPr>
          <w:rFonts w:ascii="Arial" w:hAnsi="Arial" w:cs="Arial"/>
          <w:b/>
          <w:sz w:val="22"/>
          <w:szCs w:val="22"/>
        </w:rPr>
        <w:tab/>
        <w:t xml:space="preserve">PHASE 3: </w:t>
      </w:r>
      <w:r w:rsidR="00ED4FF1" w:rsidRPr="00C74063">
        <w:rPr>
          <w:rFonts w:ascii="Arial" w:hAnsi="Arial" w:cs="Arial"/>
          <w:b/>
          <w:sz w:val="22"/>
          <w:szCs w:val="22"/>
        </w:rPr>
        <w:t>RESPONSE</w:t>
      </w:r>
    </w:p>
    <w:p w14:paraId="1AEA87A8" w14:textId="77777777" w:rsidR="004E500E" w:rsidRPr="00C74063" w:rsidRDefault="004E500E" w:rsidP="002110E7">
      <w:pPr>
        <w:jc w:val="both"/>
        <w:rPr>
          <w:rFonts w:ascii="Arial" w:hAnsi="Arial" w:cs="Arial"/>
          <w:b/>
          <w:sz w:val="22"/>
          <w:szCs w:val="22"/>
        </w:rPr>
      </w:pPr>
    </w:p>
    <w:p w14:paraId="1AEA87A9" w14:textId="77777777" w:rsidR="00B06907" w:rsidRPr="00B3524D" w:rsidRDefault="004E500E" w:rsidP="002110E7">
      <w:pPr>
        <w:ind w:firstLine="720"/>
        <w:jc w:val="both"/>
        <w:rPr>
          <w:rFonts w:ascii="Arial" w:hAnsi="Arial" w:cs="Arial"/>
          <w:caps/>
          <w:sz w:val="22"/>
          <w:szCs w:val="22"/>
        </w:rPr>
      </w:pPr>
      <w:r w:rsidRPr="00B3524D">
        <w:rPr>
          <w:rFonts w:ascii="Arial" w:hAnsi="Arial" w:cs="Arial"/>
          <w:sz w:val="22"/>
          <w:szCs w:val="22"/>
        </w:rPr>
        <w:t>A.</w:t>
      </w:r>
      <w:r w:rsidRPr="00B3524D">
        <w:rPr>
          <w:rFonts w:ascii="Arial" w:hAnsi="Arial" w:cs="Arial"/>
          <w:b/>
          <w:sz w:val="22"/>
          <w:szCs w:val="22"/>
        </w:rPr>
        <w:tab/>
      </w:r>
      <w:r w:rsidRPr="00B3524D">
        <w:rPr>
          <w:rFonts w:ascii="Arial" w:hAnsi="Arial" w:cs="Arial"/>
          <w:caps/>
          <w:sz w:val="22"/>
          <w:szCs w:val="22"/>
          <w:u w:val="single"/>
        </w:rPr>
        <w:t>OBJECTIVE</w:t>
      </w:r>
      <w:r w:rsidR="0008543F" w:rsidRPr="00B3524D">
        <w:rPr>
          <w:rFonts w:ascii="Arial" w:hAnsi="Arial" w:cs="Arial"/>
          <w:caps/>
          <w:sz w:val="22"/>
          <w:szCs w:val="22"/>
          <w:u w:val="single"/>
        </w:rPr>
        <w:t>S</w:t>
      </w:r>
      <w:r w:rsidRPr="00B3524D">
        <w:rPr>
          <w:rFonts w:ascii="Arial" w:hAnsi="Arial" w:cs="Arial"/>
          <w:caps/>
          <w:sz w:val="22"/>
          <w:szCs w:val="22"/>
        </w:rPr>
        <w:t>.</w:t>
      </w:r>
      <w:r w:rsidR="0008543F" w:rsidRPr="00B3524D">
        <w:rPr>
          <w:rFonts w:ascii="Arial" w:hAnsi="Arial" w:cs="Arial"/>
          <w:caps/>
          <w:sz w:val="22"/>
          <w:szCs w:val="22"/>
        </w:rPr>
        <w:t xml:space="preserve">  </w:t>
      </w:r>
      <w:r w:rsidR="00B3524D" w:rsidRPr="00AD2403">
        <w:rPr>
          <w:rFonts w:ascii="Arial" w:hAnsi="Arial" w:cs="Arial"/>
          <w:sz w:val="22"/>
          <w:szCs w:val="22"/>
        </w:rPr>
        <w:t>During this Response Phase, the IRT will execute those recommendations set forth in the Investigation Report</w:t>
      </w:r>
      <w:r w:rsidR="00B3524D" w:rsidRPr="00B3524D">
        <w:rPr>
          <w:rFonts w:ascii="Arial" w:hAnsi="Arial" w:cs="Arial"/>
          <w:sz w:val="22"/>
          <w:szCs w:val="22"/>
        </w:rPr>
        <w:t xml:space="preserve"> and complete the following:</w:t>
      </w:r>
    </w:p>
    <w:p w14:paraId="1AEA87AA" w14:textId="77777777" w:rsidR="00B06907" w:rsidRPr="00B3524D" w:rsidRDefault="00B06907" w:rsidP="00B06907">
      <w:pPr>
        <w:ind w:firstLine="720"/>
        <w:jc w:val="both"/>
        <w:rPr>
          <w:rFonts w:ascii="Arial" w:hAnsi="Arial" w:cs="Arial"/>
          <w:caps/>
          <w:sz w:val="22"/>
          <w:szCs w:val="22"/>
        </w:rPr>
      </w:pPr>
    </w:p>
    <w:p w14:paraId="1AEA87AB" w14:textId="77777777" w:rsidR="00B06907" w:rsidRPr="00C74063" w:rsidRDefault="0096161C" w:rsidP="002110E7">
      <w:pPr>
        <w:ind w:left="720" w:firstLine="720"/>
        <w:jc w:val="both"/>
        <w:rPr>
          <w:rFonts w:ascii="Arial" w:hAnsi="Arial" w:cs="Arial"/>
          <w:sz w:val="22"/>
          <w:szCs w:val="22"/>
        </w:rPr>
      </w:pPr>
      <w:r w:rsidRPr="00B3524D">
        <w:rPr>
          <w:rFonts w:ascii="Arial" w:hAnsi="Arial" w:cs="Arial"/>
          <w:sz w:val="22"/>
          <w:szCs w:val="22"/>
        </w:rPr>
        <w:t>1.</w:t>
      </w:r>
      <w:r w:rsidRPr="00B3524D">
        <w:rPr>
          <w:rFonts w:ascii="Arial" w:hAnsi="Arial" w:cs="Arial"/>
          <w:sz w:val="22"/>
          <w:szCs w:val="22"/>
        </w:rPr>
        <w:tab/>
      </w:r>
      <w:r w:rsidR="00B06907" w:rsidRPr="00B3524D">
        <w:rPr>
          <w:rFonts w:ascii="Arial" w:hAnsi="Arial" w:cs="Arial"/>
          <w:sz w:val="22"/>
          <w:szCs w:val="22"/>
        </w:rPr>
        <w:t>Execute approved recommendations from the investigation report,</w:t>
      </w:r>
      <w:r w:rsidR="00B06907" w:rsidRPr="00C74063">
        <w:rPr>
          <w:rFonts w:ascii="Arial" w:hAnsi="Arial" w:cs="Arial"/>
          <w:sz w:val="22"/>
          <w:szCs w:val="22"/>
        </w:rPr>
        <w:t xml:space="preserve"> including notification and </w:t>
      </w:r>
      <w:r w:rsidR="005A7862" w:rsidRPr="00C74063">
        <w:rPr>
          <w:rFonts w:ascii="Arial" w:hAnsi="Arial" w:cs="Arial"/>
          <w:sz w:val="22"/>
          <w:szCs w:val="22"/>
        </w:rPr>
        <w:t>credit monitoring</w:t>
      </w:r>
      <w:r w:rsidR="00B06907" w:rsidRPr="00C74063">
        <w:rPr>
          <w:rFonts w:ascii="Arial" w:hAnsi="Arial" w:cs="Arial"/>
          <w:sz w:val="22"/>
          <w:szCs w:val="22"/>
        </w:rPr>
        <w:t>, public relations efforts, legal and law enforcement efforts, personnel actions, and system and process changes to help prevent similar incidents in future.</w:t>
      </w:r>
    </w:p>
    <w:p w14:paraId="1AEA87AC" w14:textId="77777777" w:rsidR="0008543F" w:rsidRPr="00C74063" w:rsidRDefault="0008543F" w:rsidP="002110E7">
      <w:pPr>
        <w:ind w:left="720" w:firstLine="720"/>
        <w:jc w:val="both"/>
        <w:rPr>
          <w:rFonts w:ascii="Arial" w:hAnsi="Arial" w:cs="Arial"/>
          <w:caps/>
          <w:sz w:val="22"/>
          <w:szCs w:val="22"/>
        </w:rPr>
      </w:pPr>
    </w:p>
    <w:p w14:paraId="1AEA87AD" w14:textId="77777777" w:rsidR="00B06907" w:rsidRPr="00C74063" w:rsidRDefault="00B06907" w:rsidP="002110E7">
      <w:pPr>
        <w:keepNext/>
        <w:keepLines/>
        <w:ind w:left="720" w:firstLine="720"/>
        <w:jc w:val="both"/>
        <w:rPr>
          <w:rFonts w:ascii="Arial" w:hAnsi="Arial" w:cs="Arial"/>
          <w:sz w:val="22"/>
          <w:szCs w:val="22"/>
        </w:rPr>
      </w:pPr>
      <w:r w:rsidRPr="00C74063">
        <w:rPr>
          <w:rFonts w:ascii="Arial" w:hAnsi="Arial" w:cs="Arial"/>
          <w:sz w:val="22"/>
          <w:szCs w:val="22"/>
        </w:rPr>
        <w:t>2.</w:t>
      </w:r>
      <w:r w:rsidRPr="00C74063">
        <w:rPr>
          <w:rFonts w:ascii="Arial" w:hAnsi="Arial" w:cs="Arial"/>
          <w:sz w:val="22"/>
          <w:szCs w:val="22"/>
        </w:rPr>
        <w:tab/>
        <w:t>Resolve any issues that arise during implementation</w:t>
      </w:r>
      <w:r w:rsidR="004F414A">
        <w:rPr>
          <w:rFonts w:ascii="Arial" w:hAnsi="Arial" w:cs="Arial"/>
          <w:sz w:val="22"/>
          <w:szCs w:val="22"/>
        </w:rPr>
        <w:t>.</w:t>
      </w:r>
    </w:p>
    <w:p w14:paraId="1AEA87AE" w14:textId="77777777" w:rsidR="00B06907" w:rsidRPr="00C74063" w:rsidRDefault="00B06907" w:rsidP="002110E7">
      <w:pPr>
        <w:keepNext/>
        <w:keepLines/>
        <w:ind w:left="720" w:firstLine="720"/>
        <w:jc w:val="both"/>
        <w:rPr>
          <w:rFonts w:ascii="Arial" w:hAnsi="Arial" w:cs="Arial"/>
          <w:sz w:val="22"/>
          <w:szCs w:val="22"/>
        </w:rPr>
      </w:pPr>
    </w:p>
    <w:p w14:paraId="1AEA87AF" w14:textId="77777777" w:rsidR="00B06907" w:rsidRPr="00C74063" w:rsidRDefault="00B06907" w:rsidP="002110E7">
      <w:pPr>
        <w:keepNext/>
        <w:keepLines/>
        <w:ind w:left="720" w:firstLine="720"/>
        <w:jc w:val="both"/>
        <w:rPr>
          <w:rFonts w:ascii="Arial" w:hAnsi="Arial" w:cs="Arial"/>
          <w:sz w:val="22"/>
          <w:szCs w:val="22"/>
        </w:rPr>
      </w:pPr>
      <w:r w:rsidRPr="00C74063">
        <w:rPr>
          <w:rFonts w:ascii="Arial" w:hAnsi="Arial" w:cs="Arial"/>
          <w:sz w:val="22"/>
          <w:szCs w:val="22"/>
        </w:rPr>
        <w:t>3.</w:t>
      </w:r>
      <w:r w:rsidRPr="00C74063">
        <w:rPr>
          <w:rFonts w:ascii="Arial" w:hAnsi="Arial" w:cs="Arial"/>
          <w:sz w:val="22"/>
          <w:szCs w:val="22"/>
        </w:rPr>
        <w:tab/>
        <w:t xml:space="preserve">Track implementation and report status to the </w:t>
      </w:r>
      <w:r w:rsidR="002F5E01">
        <w:rPr>
          <w:rFonts w:ascii="Arial" w:hAnsi="Arial" w:cs="Arial"/>
          <w:sz w:val="22"/>
          <w:szCs w:val="22"/>
        </w:rPr>
        <w:t>Board of Trustees</w:t>
      </w:r>
      <w:r w:rsidR="004F414A">
        <w:rPr>
          <w:rFonts w:ascii="Arial" w:hAnsi="Arial" w:cs="Arial"/>
          <w:sz w:val="22"/>
          <w:szCs w:val="22"/>
        </w:rPr>
        <w:t>.</w:t>
      </w:r>
    </w:p>
    <w:p w14:paraId="1AEA87B0" w14:textId="77777777" w:rsidR="00B06907" w:rsidRPr="00C74063" w:rsidRDefault="00B06907" w:rsidP="002110E7">
      <w:pPr>
        <w:keepNext/>
        <w:keepLines/>
        <w:ind w:left="720" w:firstLine="720"/>
        <w:jc w:val="both"/>
        <w:rPr>
          <w:rFonts w:ascii="Arial" w:hAnsi="Arial" w:cs="Arial"/>
          <w:sz w:val="22"/>
          <w:szCs w:val="22"/>
        </w:rPr>
      </w:pPr>
    </w:p>
    <w:p w14:paraId="1AEA87B1" w14:textId="77777777" w:rsidR="00B06907" w:rsidRPr="00C74063" w:rsidRDefault="00B06907" w:rsidP="002110E7">
      <w:pPr>
        <w:keepNext/>
        <w:keepLines/>
        <w:ind w:left="720" w:firstLine="720"/>
        <w:jc w:val="both"/>
        <w:rPr>
          <w:rFonts w:ascii="Arial" w:hAnsi="Arial" w:cs="Arial"/>
          <w:sz w:val="22"/>
          <w:szCs w:val="22"/>
        </w:rPr>
      </w:pPr>
      <w:r w:rsidRPr="00C74063">
        <w:rPr>
          <w:rFonts w:ascii="Arial" w:hAnsi="Arial" w:cs="Arial"/>
          <w:sz w:val="22"/>
          <w:szCs w:val="22"/>
        </w:rPr>
        <w:t>4.</w:t>
      </w:r>
      <w:r w:rsidRPr="00C74063">
        <w:rPr>
          <w:rFonts w:ascii="Arial" w:hAnsi="Arial" w:cs="Arial"/>
          <w:sz w:val="22"/>
          <w:szCs w:val="22"/>
        </w:rPr>
        <w:tab/>
        <w:t>Document responses and securely archive documentation</w:t>
      </w:r>
      <w:r w:rsidR="004F414A">
        <w:rPr>
          <w:rFonts w:ascii="Arial" w:hAnsi="Arial" w:cs="Arial"/>
          <w:sz w:val="22"/>
          <w:szCs w:val="22"/>
        </w:rPr>
        <w:t>.</w:t>
      </w:r>
    </w:p>
    <w:p w14:paraId="1AEA87B2" w14:textId="77777777" w:rsidR="00B06907" w:rsidRPr="00C74063" w:rsidRDefault="00B06907" w:rsidP="002110E7">
      <w:pPr>
        <w:keepNext/>
        <w:keepLines/>
        <w:ind w:left="720" w:firstLine="720"/>
        <w:jc w:val="both"/>
        <w:rPr>
          <w:rFonts w:ascii="Arial" w:hAnsi="Arial" w:cs="Arial"/>
          <w:sz w:val="22"/>
          <w:szCs w:val="22"/>
        </w:rPr>
      </w:pPr>
    </w:p>
    <w:p w14:paraId="1AEA87B3" w14:textId="77777777" w:rsidR="00B06907" w:rsidRPr="00C74063" w:rsidRDefault="00B06907" w:rsidP="002110E7">
      <w:pPr>
        <w:keepNext/>
        <w:keepLines/>
        <w:ind w:left="720" w:firstLine="720"/>
        <w:jc w:val="both"/>
        <w:rPr>
          <w:rFonts w:ascii="Arial" w:hAnsi="Arial" w:cs="Arial"/>
          <w:sz w:val="22"/>
          <w:szCs w:val="22"/>
        </w:rPr>
      </w:pPr>
      <w:r w:rsidRPr="00C74063">
        <w:rPr>
          <w:rFonts w:ascii="Arial" w:hAnsi="Arial" w:cs="Arial"/>
          <w:sz w:val="22"/>
          <w:szCs w:val="22"/>
        </w:rPr>
        <w:t>5.</w:t>
      </w:r>
      <w:r w:rsidRPr="00C74063">
        <w:rPr>
          <w:rFonts w:ascii="Arial" w:hAnsi="Arial" w:cs="Arial"/>
          <w:sz w:val="22"/>
          <w:szCs w:val="22"/>
        </w:rPr>
        <w:tab/>
        <w:t>Upon completion, report to the designated privacy/security officer and executive team and request approval to close the incident.</w:t>
      </w:r>
    </w:p>
    <w:p w14:paraId="1AEA87B4" w14:textId="77777777" w:rsidR="001B7205" w:rsidRDefault="001B7205" w:rsidP="002110E7">
      <w:pPr>
        <w:keepNext/>
        <w:keepLines/>
        <w:jc w:val="both"/>
        <w:rPr>
          <w:rFonts w:ascii="TKTypeRegular" w:hAnsi="TKTypeRegular"/>
          <w:sz w:val="22"/>
          <w:szCs w:val="22"/>
        </w:rPr>
      </w:pPr>
    </w:p>
    <w:p w14:paraId="1AEA87B5" w14:textId="77777777" w:rsidR="005B6438" w:rsidRPr="00C74063" w:rsidRDefault="001B7205" w:rsidP="002110E7">
      <w:pPr>
        <w:ind w:firstLine="720"/>
        <w:jc w:val="both"/>
        <w:rPr>
          <w:rFonts w:ascii="Arial" w:hAnsi="Arial" w:cs="Arial"/>
          <w:caps/>
          <w:sz w:val="22"/>
          <w:szCs w:val="22"/>
        </w:rPr>
      </w:pPr>
      <w:r w:rsidRPr="00C74063">
        <w:rPr>
          <w:rFonts w:ascii="Arial" w:hAnsi="Arial" w:cs="Arial"/>
          <w:sz w:val="22"/>
          <w:szCs w:val="22"/>
        </w:rPr>
        <w:t>B</w:t>
      </w:r>
      <w:r w:rsidR="00EA3851" w:rsidRPr="00C74063">
        <w:rPr>
          <w:rFonts w:ascii="Arial" w:hAnsi="Arial" w:cs="Arial"/>
          <w:sz w:val="22"/>
          <w:szCs w:val="22"/>
        </w:rPr>
        <w:t>.</w:t>
      </w:r>
      <w:r w:rsidRPr="00C74063">
        <w:rPr>
          <w:rFonts w:ascii="Arial" w:hAnsi="Arial" w:cs="Arial"/>
          <w:b/>
          <w:sz w:val="22"/>
          <w:szCs w:val="22"/>
        </w:rPr>
        <w:tab/>
      </w:r>
      <w:r w:rsidR="005B6438" w:rsidRPr="00C74063">
        <w:rPr>
          <w:rFonts w:ascii="Arial" w:hAnsi="Arial" w:cs="Arial"/>
          <w:caps/>
          <w:sz w:val="22"/>
          <w:szCs w:val="22"/>
          <w:u w:val="single"/>
        </w:rPr>
        <w:t>NOTIFICATION.</w:t>
      </w:r>
      <w:r w:rsidR="005B6438" w:rsidRPr="00C74063">
        <w:rPr>
          <w:rFonts w:ascii="Arial" w:hAnsi="Arial" w:cs="Arial"/>
          <w:caps/>
          <w:sz w:val="22"/>
          <w:szCs w:val="22"/>
        </w:rPr>
        <w:t xml:space="preserve">  </w:t>
      </w:r>
    </w:p>
    <w:p w14:paraId="1AEA87B6" w14:textId="77777777" w:rsidR="005B6438" w:rsidRPr="00C74063" w:rsidRDefault="005B6438" w:rsidP="002110E7">
      <w:pPr>
        <w:ind w:firstLine="720"/>
        <w:jc w:val="both"/>
        <w:rPr>
          <w:rFonts w:ascii="Arial" w:hAnsi="Arial" w:cs="Arial"/>
          <w:caps/>
          <w:sz w:val="22"/>
          <w:szCs w:val="22"/>
        </w:rPr>
      </w:pPr>
    </w:p>
    <w:p w14:paraId="1AEA87B7" w14:textId="77777777" w:rsidR="005B6438" w:rsidRPr="00C74063" w:rsidRDefault="005B6438" w:rsidP="002110E7">
      <w:pPr>
        <w:keepNext/>
        <w:keepLines/>
        <w:ind w:left="720" w:firstLine="720"/>
        <w:jc w:val="both"/>
        <w:rPr>
          <w:rFonts w:ascii="Arial" w:hAnsi="Arial" w:cs="Arial"/>
          <w:sz w:val="22"/>
          <w:szCs w:val="22"/>
        </w:rPr>
      </w:pPr>
      <w:r w:rsidRPr="00C74063">
        <w:rPr>
          <w:rFonts w:ascii="Arial" w:hAnsi="Arial" w:cs="Arial"/>
          <w:sz w:val="22"/>
          <w:szCs w:val="22"/>
        </w:rPr>
        <w:t>1.</w:t>
      </w:r>
      <w:r w:rsidRPr="00C74063">
        <w:rPr>
          <w:rFonts w:ascii="Arial" w:hAnsi="Arial" w:cs="Arial"/>
          <w:sz w:val="22"/>
          <w:szCs w:val="22"/>
        </w:rPr>
        <w:tab/>
        <w:t xml:space="preserve">Investigation and assessment of notification needs are the responsibility of a subset of the IRT.  This team will work in consultation with external legal counsel and </w:t>
      </w:r>
      <w:r w:rsidR="004F414A">
        <w:rPr>
          <w:rFonts w:ascii="Arial" w:hAnsi="Arial" w:cs="Arial"/>
          <w:sz w:val="22"/>
          <w:szCs w:val="22"/>
        </w:rPr>
        <w:t xml:space="preserve">the </w:t>
      </w:r>
      <w:r w:rsidRPr="00C74063">
        <w:rPr>
          <w:rFonts w:ascii="Arial" w:hAnsi="Arial" w:cs="Arial"/>
          <w:sz w:val="22"/>
          <w:szCs w:val="22"/>
        </w:rPr>
        <w:t xml:space="preserve">data breach notification </w:t>
      </w:r>
      <w:r w:rsidR="00296776" w:rsidRPr="00C74063">
        <w:rPr>
          <w:rFonts w:ascii="Arial" w:hAnsi="Arial" w:cs="Arial"/>
          <w:sz w:val="22"/>
          <w:szCs w:val="22"/>
        </w:rPr>
        <w:t>vendor</w:t>
      </w:r>
      <w:r w:rsidRPr="00C74063">
        <w:rPr>
          <w:rFonts w:ascii="Arial" w:hAnsi="Arial" w:cs="Arial"/>
          <w:sz w:val="22"/>
          <w:szCs w:val="22"/>
        </w:rPr>
        <w:t>, the public relations vendor and any regulatory agency contacts.</w:t>
      </w:r>
    </w:p>
    <w:p w14:paraId="1AEA87B8" w14:textId="77777777" w:rsidR="005B6438" w:rsidRPr="00C74063" w:rsidRDefault="005B6438" w:rsidP="002110E7">
      <w:pPr>
        <w:keepNext/>
        <w:keepLines/>
        <w:ind w:left="720" w:firstLine="720"/>
        <w:jc w:val="both"/>
        <w:rPr>
          <w:rFonts w:ascii="Arial" w:hAnsi="Arial" w:cs="Arial"/>
          <w:sz w:val="22"/>
          <w:szCs w:val="22"/>
        </w:rPr>
      </w:pPr>
    </w:p>
    <w:p w14:paraId="1AEA87B9" w14:textId="77777777" w:rsidR="005B6438" w:rsidRPr="00C74063" w:rsidRDefault="005B6438" w:rsidP="002110E7">
      <w:pPr>
        <w:keepNext/>
        <w:keepLines/>
        <w:ind w:left="720" w:firstLine="720"/>
        <w:jc w:val="both"/>
        <w:rPr>
          <w:rFonts w:ascii="Arial" w:hAnsi="Arial" w:cs="Arial"/>
          <w:sz w:val="22"/>
          <w:szCs w:val="22"/>
        </w:rPr>
      </w:pPr>
      <w:r w:rsidRPr="00C74063">
        <w:rPr>
          <w:rFonts w:ascii="Arial" w:hAnsi="Arial" w:cs="Arial"/>
          <w:sz w:val="22"/>
          <w:szCs w:val="22"/>
        </w:rPr>
        <w:t>2.</w:t>
      </w:r>
      <w:r w:rsidRPr="00C74063">
        <w:rPr>
          <w:rFonts w:ascii="Arial" w:hAnsi="Arial" w:cs="Arial"/>
          <w:sz w:val="22"/>
          <w:szCs w:val="22"/>
        </w:rPr>
        <w:tab/>
        <w:t>Notification may be required under contractual commitments, applicable laws or regulations, or to avoid harm to the organization and/or the individuals whose data was compromised. The notification assessment needs to fully investigate the extent and risks of the data loss to determine:</w:t>
      </w:r>
    </w:p>
    <w:p w14:paraId="1AEA87BA" w14:textId="77777777" w:rsidR="005B6438" w:rsidRPr="00C74063" w:rsidRDefault="005B6438" w:rsidP="002110E7">
      <w:pPr>
        <w:keepNext/>
        <w:keepLines/>
        <w:ind w:left="720" w:firstLine="720"/>
        <w:jc w:val="both"/>
        <w:rPr>
          <w:rFonts w:ascii="Arial" w:hAnsi="Arial" w:cs="Arial"/>
          <w:sz w:val="22"/>
          <w:szCs w:val="22"/>
        </w:rPr>
      </w:pPr>
    </w:p>
    <w:p w14:paraId="1AEA87BB" w14:textId="77777777" w:rsidR="005B6438" w:rsidRPr="00C74063" w:rsidRDefault="005B6438" w:rsidP="000255C6">
      <w:pPr>
        <w:pStyle w:val="BodyText"/>
        <w:spacing w:line="240" w:lineRule="auto"/>
        <w:ind w:left="2880" w:hanging="720"/>
        <w:jc w:val="both"/>
        <w:rPr>
          <w:rFonts w:ascii="Arial" w:hAnsi="Arial" w:cs="Arial"/>
          <w:sz w:val="22"/>
          <w:szCs w:val="22"/>
        </w:rPr>
      </w:pPr>
      <w:r w:rsidRPr="00C74063">
        <w:rPr>
          <w:rFonts w:ascii="Arial" w:hAnsi="Arial" w:cs="Arial"/>
          <w:sz w:val="22"/>
          <w:szCs w:val="22"/>
        </w:rPr>
        <w:t>a.</w:t>
      </w:r>
      <w:r w:rsidRPr="00C74063">
        <w:rPr>
          <w:rFonts w:ascii="Arial" w:hAnsi="Arial" w:cs="Arial"/>
          <w:sz w:val="22"/>
          <w:szCs w:val="22"/>
        </w:rPr>
        <w:tab/>
        <w:t>Is there potential risk to individuals affected by the breach that can be mitigated through notification?</w:t>
      </w:r>
    </w:p>
    <w:p w14:paraId="1AEA87BC" w14:textId="77777777" w:rsidR="005B6438" w:rsidRPr="00C74063" w:rsidRDefault="005B6438" w:rsidP="000255C6">
      <w:pPr>
        <w:pStyle w:val="BodyBullet1"/>
        <w:numPr>
          <w:ilvl w:val="0"/>
          <w:numId w:val="0"/>
        </w:numPr>
        <w:spacing w:line="240" w:lineRule="auto"/>
        <w:ind w:left="2880" w:hanging="720"/>
        <w:jc w:val="both"/>
        <w:rPr>
          <w:rFonts w:ascii="Arial" w:hAnsi="Arial" w:cs="Arial"/>
          <w:sz w:val="22"/>
          <w:szCs w:val="22"/>
        </w:rPr>
      </w:pPr>
      <w:r w:rsidRPr="00C74063">
        <w:rPr>
          <w:rFonts w:ascii="Arial" w:hAnsi="Arial" w:cs="Arial"/>
          <w:sz w:val="22"/>
          <w:szCs w:val="22"/>
        </w:rPr>
        <w:t>b.</w:t>
      </w:r>
      <w:r w:rsidRPr="00C74063">
        <w:rPr>
          <w:rFonts w:ascii="Arial" w:hAnsi="Arial" w:cs="Arial"/>
          <w:sz w:val="22"/>
          <w:szCs w:val="22"/>
        </w:rPr>
        <w:tab/>
        <w:t>Is there a possible regulatory requirement to notify the individuals whose data was lost or compromised?</w:t>
      </w:r>
    </w:p>
    <w:p w14:paraId="1AEA87BD" w14:textId="77777777" w:rsidR="005B6438" w:rsidRPr="00C74063" w:rsidRDefault="005B6438" w:rsidP="000255C6">
      <w:pPr>
        <w:pStyle w:val="BodyBullet1"/>
        <w:numPr>
          <w:ilvl w:val="0"/>
          <w:numId w:val="0"/>
        </w:numPr>
        <w:spacing w:line="240" w:lineRule="auto"/>
        <w:ind w:left="2880" w:hanging="720"/>
        <w:jc w:val="both"/>
        <w:rPr>
          <w:rFonts w:ascii="Arial" w:hAnsi="Arial" w:cs="Arial"/>
          <w:sz w:val="22"/>
          <w:szCs w:val="22"/>
        </w:rPr>
      </w:pPr>
      <w:r w:rsidRPr="00C74063">
        <w:rPr>
          <w:rFonts w:ascii="Arial" w:hAnsi="Arial" w:cs="Arial"/>
          <w:sz w:val="22"/>
          <w:szCs w:val="22"/>
        </w:rPr>
        <w:t>c.</w:t>
      </w:r>
      <w:r w:rsidRPr="00C74063">
        <w:rPr>
          <w:rFonts w:ascii="Arial" w:hAnsi="Arial" w:cs="Arial"/>
          <w:sz w:val="22"/>
          <w:szCs w:val="22"/>
        </w:rPr>
        <w:tab/>
        <w:t>Is there a possible regulatory requirement to notify government or other agencies of a data breach?</w:t>
      </w:r>
    </w:p>
    <w:p w14:paraId="1AEA87BE" w14:textId="77777777" w:rsidR="005B6438" w:rsidRPr="00C74063" w:rsidRDefault="005B6438" w:rsidP="000255C6">
      <w:pPr>
        <w:pStyle w:val="BodyBullet1"/>
        <w:numPr>
          <w:ilvl w:val="0"/>
          <w:numId w:val="0"/>
        </w:numPr>
        <w:spacing w:line="240" w:lineRule="auto"/>
        <w:ind w:left="2880" w:hanging="720"/>
        <w:jc w:val="both"/>
        <w:rPr>
          <w:rFonts w:ascii="Arial" w:hAnsi="Arial" w:cs="Arial"/>
          <w:sz w:val="22"/>
          <w:szCs w:val="22"/>
        </w:rPr>
      </w:pPr>
      <w:r w:rsidRPr="00C74063">
        <w:rPr>
          <w:rFonts w:ascii="Arial" w:hAnsi="Arial" w:cs="Arial"/>
          <w:sz w:val="22"/>
          <w:szCs w:val="22"/>
        </w:rPr>
        <w:t>d.</w:t>
      </w:r>
      <w:r w:rsidRPr="00C74063">
        <w:rPr>
          <w:rFonts w:ascii="Arial" w:hAnsi="Arial" w:cs="Arial"/>
          <w:sz w:val="22"/>
          <w:szCs w:val="22"/>
        </w:rPr>
        <w:tab/>
        <w:t>Are the estimated business or public relations impacts such that notification may be advisable to prevent damage to our business or brand?</w:t>
      </w:r>
    </w:p>
    <w:p w14:paraId="1AEA87BF" w14:textId="77777777" w:rsidR="005B6438" w:rsidRPr="00C74063" w:rsidRDefault="005B6438" w:rsidP="000255C6">
      <w:pPr>
        <w:pStyle w:val="BodyBullet1"/>
        <w:numPr>
          <w:ilvl w:val="0"/>
          <w:numId w:val="0"/>
        </w:numPr>
        <w:spacing w:line="240" w:lineRule="auto"/>
        <w:ind w:left="2880" w:hanging="720"/>
        <w:jc w:val="both"/>
        <w:rPr>
          <w:rFonts w:ascii="Arial" w:hAnsi="Arial" w:cs="Arial"/>
          <w:sz w:val="22"/>
          <w:szCs w:val="22"/>
        </w:rPr>
      </w:pPr>
      <w:r w:rsidRPr="00C74063">
        <w:rPr>
          <w:rFonts w:ascii="Arial" w:hAnsi="Arial" w:cs="Arial"/>
          <w:sz w:val="22"/>
          <w:szCs w:val="22"/>
        </w:rPr>
        <w:t>e.</w:t>
      </w:r>
      <w:r w:rsidRPr="00C74063">
        <w:rPr>
          <w:rFonts w:ascii="Arial" w:hAnsi="Arial" w:cs="Arial"/>
          <w:sz w:val="22"/>
          <w:szCs w:val="22"/>
        </w:rPr>
        <w:tab/>
        <w:t>Would notification help to mitigate our legal liability for the data breach?</w:t>
      </w:r>
    </w:p>
    <w:p w14:paraId="1AEA87C0" w14:textId="77777777" w:rsidR="005B6438" w:rsidRPr="00C74063" w:rsidRDefault="005B6438" w:rsidP="002110E7">
      <w:pPr>
        <w:keepNext/>
        <w:keepLines/>
        <w:ind w:left="720" w:firstLine="720"/>
        <w:jc w:val="both"/>
        <w:rPr>
          <w:rFonts w:ascii="Arial" w:hAnsi="Arial" w:cs="Arial"/>
          <w:sz w:val="22"/>
          <w:szCs w:val="22"/>
        </w:rPr>
      </w:pPr>
      <w:r w:rsidRPr="00C74063">
        <w:rPr>
          <w:rFonts w:ascii="Arial" w:hAnsi="Arial" w:cs="Arial"/>
          <w:sz w:val="22"/>
          <w:szCs w:val="22"/>
        </w:rPr>
        <w:lastRenderedPageBreak/>
        <w:t>3.</w:t>
      </w:r>
      <w:r w:rsidRPr="00C74063">
        <w:rPr>
          <w:rFonts w:ascii="Arial" w:hAnsi="Arial" w:cs="Arial"/>
          <w:sz w:val="22"/>
          <w:szCs w:val="22"/>
        </w:rPr>
        <w:tab/>
        <w:t>If the IRT</w:t>
      </w:r>
      <w:r w:rsidR="00B3524D">
        <w:rPr>
          <w:rFonts w:ascii="Arial" w:hAnsi="Arial" w:cs="Arial"/>
          <w:sz w:val="22"/>
          <w:szCs w:val="22"/>
        </w:rPr>
        <w:t>, with advice from legal counsel,</w:t>
      </w:r>
      <w:r w:rsidRPr="00C74063">
        <w:rPr>
          <w:rFonts w:ascii="Arial" w:hAnsi="Arial" w:cs="Arial"/>
          <w:sz w:val="22"/>
          <w:szCs w:val="22"/>
        </w:rPr>
        <w:t xml:space="preserve"> determines that notification is required or advisable, they will make recommendations outlining:</w:t>
      </w:r>
    </w:p>
    <w:p w14:paraId="1AEA87C1" w14:textId="77777777" w:rsidR="005B6438" w:rsidRPr="00C74063" w:rsidRDefault="005B6438" w:rsidP="002110E7">
      <w:pPr>
        <w:keepNext/>
        <w:keepLines/>
        <w:ind w:left="720" w:firstLine="720"/>
        <w:jc w:val="both"/>
        <w:rPr>
          <w:rFonts w:ascii="Arial" w:hAnsi="Arial" w:cs="Arial"/>
          <w:sz w:val="22"/>
          <w:szCs w:val="22"/>
        </w:rPr>
      </w:pPr>
    </w:p>
    <w:p w14:paraId="1AEA87C2" w14:textId="77777777" w:rsidR="005B6438" w:rsidRPr="00C74063" w:rsidRDefault="005B6438" w:rsidP="000255C6">
      <w:pPr>
        <w:pStyle w:val="BodyBullet1"/>
        <w:numPr>
          <w:ilvl w:val="0"/>
          <w:numId w:val="0"/>
        </w:numPr>
        <w:spacing w:line="240" w:lineRule="auto"/>
        <w:ind w:left="2880" w:hanging="720"/>
        <w:jc w:val="both"/>
        <w:rPr>
          <w:rFonts w:ascii="Arial" w:hAnsi="Arial" w:cs="Arial"/>
          <w:sz w:val="22"/>
          <w:szCs w:val="22"/>
        </w:rPr>
      </w:pPr>
      <w:r w:rsidRPr="00C74063">
        <w:rPr>
          <w:rFonts w:ascii="Arial" w:hAnsi="Arial" w:cs="Arial"/>
          <w:sz w:val="22"/>
          <w:szCs w:val="22"/>
        </w:rPr>
        <w:t>a.</w:t>
      </w:r>
      <w:r w:rsidRPr="00C74063">
        <w:rPr>
          <w:rFonts w:ascii="Arial" w:hAnsi="Arial" w:cs="Arial"/>
          <w:sz w:val="22"/>
          <w:szCs w:val="22"/>
        </w:rPr>
        <w:tab/>
        <w:t>Groups of individuals who should be notified and deadlines for notification</w:t>
      </w:r>
      <w:r w:rsidR="004F414A">
        <w:rPr>
          <w:rFonts w:ascii="Arial" w:hAnsi="Arial" w:cs="Arial"/>
          <w:sz w:val="22"/>
          <w:szCs w:val="22"/>
        </w:rPr>
        <w:t>.</w:t>
      </w:r>
    </w:p>
    <w:p w14:paraId="1AEA87C3" w14:textId="77777777" w:rsidR="005B6438" w:rsidRPr="00C74063" w:rsidRDefault="005B6438" w:rsidP="000255C6">
      <w:pPr>
        <w:pStyle w:val="BodyBullet1"/>
        <w:numPr>
          <w:ilvl w:val="0"/>
          <w:numId w:val="0"/>
        </w:numPr>
        <w:spacing w:line="240" w:lineRule="auto"/>
        <w:ind w:left="2880" w:hanging="720"/>
        <w:jc w:val="both"/>
        <w:rPr>
          <w:rFonts w:ascii="Arial" w:hAnsi="Arial" w:cs="Arial"/>
          <w:sz w:val="22"/>
          <w:szCs w:val="22"/>
        </w:rPr>
      </w:pPr>
      <w:r w:rsidRPr="00C74063">
        <w:rPr>
          <w:rFonts w:ascii="Arial" w:hAnsi="Arial" w:cs="Arial"/>
          <w:sz w:val="22"/>
          <w:szCs w:val="22"/>
        </w:rPr>
        <w:t>b.</w:t>
      </w:r>
      <w:r w:rsidRPr="00C74063">
        <w:rPr>
          <w:rFonts w:ascii="Arial" w:hAnsi="Arial" w:cs="Arial"/>
          <w:sz w:val="22"/>
          <w:szCs w:val="22"/>
        </w:rPr>
        <w:tab/>
        <w:t>State and Federal Agencies to notify, agency contacts, required information and deadlines for notification</w:t>
      </w:r>
      <w:r w:rsidR="004F414A">
        <w:rPr>
          <w:rFonts w:ascii="Arial" w:hAnsi="Arial" w:cs="Arial"/>
          <w:sz w:val="22"/>
          <w:szCs w:val="22"/>
        </w:rPr>
        <w:t>.</w:t>
      </w:r>
    </w:p>
    <w:p w14:paraId="1AEA87C4" w14:textId="77777777" w:rsidR="005B6438" w:rsidRPr="00C74063" w:rsidRDefault="005B6438" w:rsidP="000255C6">
      <w:pPr>
        <w:pStyle w:val="BodyBullet1"/>
        <w:numPr>
          <w:ilvl w:val="0"/>
          <w:numId w:val="0"/>
        </w:numPr>
        <w:spacing w:line="240" w:lineRule="auto"/>
        <w:ind w:left="2880" w:hanging="720"/>
        <w:jc w:val="both"/>
        <w:rPr>
          <w:rFonts w:ascii="Arial" w:hAnsi="Arial" w:cs="Arial"/>
          <w:sz w:val="22"/>
          <w:szCs w:val="22"/>
        </w:rPr>
      </w:pPr>
      <w:r w:rsidRPr="00C74063">
        <w:rPr>
          <w:rFonts w:ascii="Arial" w:hAnsi="Arial" w:cs="Arial"/>
          <w:sz w:val="22"/>
          <w:szCs w:val="22"/>
        </w:rPr>
        <w:t>c.</w:t>
      </w:r>
      <w:r w:rsidRPr="00C74063">
        <w:rPr>
          <w:rFonts w:ascii="Arial" w:hAnsi="Arial" w:cs="Arial"/>
          <w:sz w:val="22"/>
          <w:szCs w:val="22"/>
        </w:rPr>
        <w:tab/>
        <w:t>State Attorneys General to be notified</w:t>
      </w:r>
      <w:r w:rsidR="004F414A">
        <w:rPr>
          <w:rFonts w:ascii="Arial" w:hAnsi="Arial" w:cs="Arial"/>
          <w:sz w:val="22"/>
          <w:szCs w:val="22"/>
        </w:rPr>
        <w:t>.</w:t>
      </w:r>
    </w:p>
    <w:p w14:paraId="1AEA87C5" w14:textId="77777777" w:rsidR="005B6438" w:rsidRPr="00C74063" w:rsidRDefault="005B6438" w:rsidP="000255C6">
      <w:pPr>
        <w:pStyle w:val="BodyBullet1"/>
        <w:numPr>
          <w:ilvl w:val="0"/>
          <w:numId w:val="0"/>
        </w:numPr>
        <w:spacing w:line="240" w:lineRule="auto"/>
        <w:ind w:left="2880" w:hanging="720"/>
        <w:jc w:val="both"/>
        <w:rPr>
          <w:rFonts w:ascii="Arial" w:hAnsi="Arial" w:cs="Arial"/>
          <w:sz w:val="22"/>
          <w:szCs w:val="22"/>
        </w:rPr>
      </w:pPr>
      <w:r w:rsidRPr="00C74063">
        <w:rPr>
          <w:rFonts w:ascii="Arial" w:hAnsi="Arial" w:cs="Arial"/>
          <w:sz w:val="22"/>
          <w:szCs w:val="22"/>
        </w:rPr>
        <w:t>d.</w:t>
      </w:r>
      <w:r w:rsidRPr="00C74063">
        <w:rPr>
          <w:rFonts w:ascii="Arial" w:hAnsi="Arial" w:cs="Arial"/>
          <w:sz w:val="22"/>
          <w:szCs w:val="22"/>
        </w:rPr>
        <w:tab/>
        <w:t>Timing of notification, to protect individuals and meet legal and regulatory requirements while not interfering with any law enforcement investigation</w:t>
      </w:r>
      <w:r w:rsidR="004F414A">
        <w:rPr>
          <w:rFonts w:ascii="Arial" w:hAnsi="Arial" w:cs="Arial"/>
          <w:sz w:val="22"/>
          <w:szCs w:val="22"/>
        </w:rPr>
        <w:t>.</w:t>
      </w:r>
    </w:p>
    <w:p w14:paraId="1AEA87C6" w14:textId="77777777" w:rsidR="005B6438" w:rsidRPr="00C74063" w:rsidRDefault="007C49B8" w:rsidP="000255C6">
      <w:pPr>
        <w:pStyle w:val="BodyBullet1"/>
        <w:numPr>
          <w:ilvl w:val="0"/>
          <w:numId w:val="0"/>
        </w:numPr>
        <w:spacing w:line="240" w:lineRule="auto"/>
        <w:ind w:left="2880" w:hanging="720"/>
        <w:jc w:val="both"/>
        <w:rPr>
          <w:rFonts w:ascii="Arial" w:hAnsi="Arial" w:cs="Arial"/>
          <w:sz w:val="22"/>
          <w:szCs w:val="22"/>
        </w:rPr>
      </w:pPr>
      <w:r w:rsidRPr="00C74063">
        <w:rPr>
          <w:rFonts w:ascii="Arial" w:hAnsi="Arial" w:cs="Arial"/>
          <w:sz w:val="22"/>
          <w:szCs w:val="22"/>
        </w:rPr>
        <w:t>e.</w:t>
      </w:r>
      <w:r w:rsidRPr="00C74063">
        <w:rPr>
          <w:rFonts w:ascii="Arial" w:hAnsi="Arial" w:cs="Arial"/>
          <w:sz w:val="22"/>
          <w:szCs w:val="22"/>
        </w:rPr>
        <w:tab/>
        <w:t>The Various versions of the notification letters (given state nuances)</w:t>
      </w:r>
      <w:r w:rsidR="004F414A">
        <w:rPr>
          <w:rFonts w:ascii="Arial" w:hAnsi="Arial" w:cs="Arial"/>
          <w:sz w:val="22"/>
          <w:szCs w:val="22"/>
        </w:rPr>
        <w:t>.</w:t>
      </w:r>
    </w:p>
    <w:p w14:paraId="1AEA87C7" w14:textId="77777777" w:rsidR="005B6438" w:rsidRPr="00C74063" w:rsidRDefault="007C49B8" w:rsidP="000255C6">
      <w:pPr>
        <w:pStyle w:val="BodyBullet1"/>
        <w:numPr>
          <w:ilvl w:val="0"/>
          <w:numId w:val="0"/>
        </w:numPr>
        <w:spacing w:line="240" w:lineRule="auto"/>
        <w:ind w:left="2880" w:hanging="720"/>
        <w:jc w:val="both"/>
        <w:rPr>
          <w:rFonts w:ascii="Arial" w:hAnsi="Arial" w:cs="Arial"/>
          <w:sz w:val="22"/>
          <w:szCs w:val="22"/>
        </w:rPr>
      </w:pPr>
      <w:r w:rsidRPr="00C74063">
        <w:rPr>
          <w:rFonts w:ascii="Arial" w:hAnsi="Arial" w:cs="Arial"/>
          <w:sz w:val="22"/>
          <w:szCs w:val="22"/>
        </w:rPr>
        <w:t>f.</w:t>
      </w:r>
      <w:r w:rsidRPr="00C74063">
        <w:rPr>
          <w:rFonts w:ascii="Arial" w:hAnsi="Arial" w:cs="Arial"/>
          <w:sz w:val="22"/>
          <w:szCs w:val="22"/>
        </w:rPr>
        <w:tab/>
      </w:r>
      <w:r w:rsidR="005B6438" w:rsidRPr="00C74063">
        <w:rPr>
          <w:rFonts w:ascii="Arial" w:hAnsi="Arial" w:cs="Arial"/>
          <w:sz w:val="22"/>
          <w:szCs w:val="22"/>
        </w:rPr>
        <w:t xml:space="preserve">Any special notification needs (persons with disabilities, minors, military personnel on active duty, etc.) </w:t>
      </w:r>
      <w:r w:rsidR="004F414A">
        <w:rPr>
          <w:rFonts w:ascii="Arial" w:hAnsi="Arial" w:cs="Arial"/>
          <w:sz w:val="22"/>
          <w:szCs w:val="22"/>
        </w:rPr>
        <w:t>.</w:t>
      </w:r>
    </w:p>
    <w:p w14:paraId="1AEA87C8" w14:textId="77777777" w:rsidR="005B6438" w:rsidRPr="00C74063" w:rsidRDefault="007C49B8" w:rsidP="000255C6">
      <w:pPr>
        <w:pStyle w:val="BodyBullet1"/>
        <w:numPr>
          <w:ilvl w:val="0"/>
          <w:numId w:val="0"/>
        </w:numPr>
        <w:spacing w:line="240" w:lineRule="auto"/>
        <w:ind w:left="2880" w:hanging="720"/>
        <w:jc w:val="both"/>
        <w:rPr>
          <w:rFonts w:ascii="Arial" w:hAnsi="Arial" w:cs="Arial"/>
        </w:rPr>
      </w:pPr>
      <w:r w:rsidRPr="00C74063">
        <w:rPr>
          <w:rFonts w:ascii="Arial" w:hAnsi="Arial" w:cs="Arial"/>
          <w:sz w:val="22"/>
          <w:szCs w:val="22"/>
        </w:rPr>
        <w:t>g.</w:t>
      </w:r>
      <w:r w:rsidRPr="00C74063">
        <w:rPr>
          <w:rFonts w:ascii="Arial" w:hAnsi="Arial" w:cs="Arial"/>
          <w:sz w:val="22"/>
          <w:szCs w:val="22"/>
        </w:rPr>
        <w:tab/>
      </w:r>
      <w:r w:rsidR="005B6438" w:rsidRPr="00C74063">
        <w:rPr>
          <w:rFonts w:ascii="Arial" w:hAnsi="Arial" w:cs="Arial"/>
          <w:sz w:val="22"/>
          <w:szCs w:val="22"/>
        </w:rPr>
        <w:t>Recommended resources for assistance after notification (call center assistance,</w:t>
      </w:r>
      <w:r w:rsidR="005B6438" w:rsidRPr="00C74063">
        <w:rPr>
          <w:rFonts w:ascii="Arial" w:hAnsi="Arial" w:cs="Arial"/>
        </w:rPr>
        <w:t xml:space="preserve"> etc.)</w:t>
      </w:r>
      <w:r w:rsidR="004F414A">
        <w:rPr>
          <w:rFonts w:ascii="Arial" w:hAnsi="Arial" w:cs="Arial"/>
        </w:rPr>
        <w:t>.</w:t>
      </w:r>
    </w:p>
    <w:p w14:paraId="1AEA87C9" w14:textId="77777777" w:rsidR="005B6438" w:rsidRDefault="007C49B8" w:rsidP="002110E7">
      <w:pPr>
        <w:pStyle w:val="BodyText"/>
        <w:ind w:left="720" w:firstLine="720"/>
        <w:jc w:val="both"/>
        <w:rPr>
          <w:rFonts w:ascii="Arial" w:hAnsi="Arial" w:cs="Arial"/>
          <w:sz w:val="22"/>
          <w:szCs w:val="22"/>
        </w:rPr>
      </w:pPr>
      <w:r w:rsidRPr="00C74063">
        <w:rPr>
          <w:rFonts w:ascii="Arial" w:hAnsi="Arial" w:cs="Arial"/>
          <w:sz w:val="22"/>
          <w:szCs w:val="22"/>
        </w:rPr>
        <w:t>4.</w:t>
      </w:r>
      <w:r w:rsidRPr="00C74063">
        <w:rPr>
          <w:rFonts w:ascii="Arial" w:hAnsi="Arial" w:cs="Arial"/>
          <w:sz w:val="22"/>
          <w:szCs w:val="22"/>
        </w:rPr>
        <w:tab/>
      </w:r>
      <w:r w:rsidR="005B6438" w:rsidRPr="00C74063">
        <w:rPr>
          <w:rFonts w:ascii="Arial" w:hAnsi="Arial" w:cs="Arial"/>
          <w:sz w:val="22"/>
          <w:szCs w:val="22"/>
        </w:rPr>
        <w:t xml:space="preserve">The </w:t>
      </w:r>
      <w:r w:rsidRPr="00C74063">
        <w:rPr>
          <w:rFonts w:ascii="Arial" w:hAnsi="Arial" w:cs="Arial"/>
          <w:sz w:val="22"/>
          <w:szCs w:val="22"/>
        </w:rPr>
        <w:t>various versions</w:t>
      </w:r>
      <w:r w:rsidR="005B6438" w:rsidRPr="00C74063">
        <w:rPr>
          <w:rFonts w:ascii="Arial" w:hAnsi="Arial" w:cs="Arial"/>
          <w:sz w:val="22"/>
          <w:szCs w:val="22"/>
        </w:rPr>
        <w:t xml:space="preserve"> of </w:t>
      </w:r>
      <w:r w:rsidRPr="00C74063">
        <w:rPr>
          <w:rFonts w:ascii="Arial" w:hAnsi="Arial" w:cs="Arial"/>
          <w:sz w:val="22"/>
          <w:szCs w:val="22"/>
        </w:rPr>
        <w:t xml:space="preserve">the </w:t>
      </w:r>
      <w:r w:rsidR="005B6438" w:rsidRPr="00C74063">
        <w:rPr>
          <w:rFonts w:ascii="Arial" w:hAnsi="Arial" w:cs="Arial"/>
          <w:sz w:val="22"/>
          <w:szCs w:val="22"/>
        </w:rPr>
        <w:t>notification required will vary by situation</w:t>
      </w:r>
      <w:r w:rsidRPr="00C74063">
        <w:rPr>
          <w:rFonts w:ascii="Arial" w:hAnsi="Arial" w:cs="Arial"/>
          <w:sz w:val="22"/>
          <w:szCs w:val="22"/>
        </w:rPr>
        <w:t xml:space="preserve"> and state nuances</w:t>
      </w:r>
      <w:r w:rsidR="005B6438" w:rsidRPr="00C74063">
        <w:rPr>
          <w:rFonts w:ascii="Arial" w:hAnsi="Arial" w:cs="Arial"/>
          <w:sz w:val="22"/>
          <w:szCs w:val="22"/>
        </w:rPr>
        <w:t xml:space="preserve">, but standard best practices </w:t>
      </w:r>
      <w:r w:rsidR="004F414A">
        <w:rPr>
          <w:rFonts w:ascii="Arial" w:hAnsi="Arial" w:cs="Arial"/>
          <w:sz w:val="22"/>
          <w:szCs w:val="22"/>
        </w:rPr>
        <w:t xml:space="preserve">at this time </w:t>
      </w:r>
      <w:r w:rsidR="005B6438" w:rsidRPr="00C74063">
        <w:rPr>
          <w:rFonts w:ascii="Arial" w:hAnsi="Arial" w:cs="Arial"/>
          <w:sz w:val="22"/>
          <w:szCs w:val="22"/>
        </w:rPr>
        <w:t>include the following components:</w:t>
      </w:r>
    </w:p>
    <w:p w14:paraId="1AEA87CA" w14:textId="77777777" w:rsidR="00C74063" w:rsidRPr="00C74063" w:rsidRDefault="00C74063" w:rsidP="00C74063">
      <w:pPr>
        <w:keepNext/>
        <w:keepLines/>
        <w:ind w:left="2880" w:hanging="720"/>
        <w:jc w:val="both"/>
        <w:rPr>
          <w:rFonts w:ascii="Arial" w:hAnsi="Arial" w:cs="Arial"/>
          <w:sz w:val="22"/>
          <w:szCs w:val="22"/>
        </w:rPr>
      </w:pPr>
      <w:r w:rsidRPr="00C74063">
        <w:rPr>
          <w:rFonts w:ascii="Arial" w:hAnsi="Arial" w:cs="Arial"/>
          <w:sz w:val="22"/>
          <w:szCs w:val="22"/>
        </w:rPr>
        <w:t>a.</w:t>
      </w:r>
      <w:r w:rsidRPr="00C74063">
        <w:rPr>
          <w:rFonts w:ascii="Arial" w:hAnsi="Arial" w:cs="Arial"/>
          <w:sz w:val="22"/>
          <w:szCs w:val="22"/>
        </w:rPr>
        <w:tab/>
        <w:t>Website to enroll victims in credit monitoring or other identity theft protection services, educate consumers about identity theft and provide contact information.</w:t>
      </w:r>
    </w:p>
    <w:p w14:paraId="1AEA87CB" w14:textId="77777777" w:rsidR="00C74063" w:rsidRPr="00C74063" w:rsidRDefault="00C74063" w:rsidP="00C74063">
      <w:pPr>
        <w:keepNext/>
        <w:keepLines/>
        <w:ind w:left="2880" w:hanging="720"/>
        <w:jc w:val="both"/>
        <w:rPr>
          <w:rFonts w:ascii="Arial" w:hAnsi="Arial" w:cs="Arial"/>
          <w:sz w:val="22"/>
          <w:szCs w:val="22"/>
        </w:rPr>
      </w:pPr>
    </w:p>
    <w:p w14:paraId="1AEA87CC" w14:textId="77777777" w:rsidR="00C74063" w:rsidRDefault="00C74063" w:rsidP="00C74063">
      <w:pPr>
        <w:keepNext/>
        <w:keepLines/>
        <w:ind w:left="2880" w:hanging="720"/>
        <w:jc w:val="both"/>
        <w:rPr>
          <w:rFonts w:ascii="Arial" w:hAnsi="Arial" w:cs="Arial"/>
          <w:sz w:val="22"/>
          <w:szCs w:val="22"/>
        </w:rPr>
      </w:pPr>
      <w:r w:rsidRPr="00C74063">
        <w:rPr>
          <w:rFonts w:ascii="Arial" w:hAnsi="Arial" w:cs="Arial"/>
          <w:sz w:val="22"/>
          <w:szCs w:val="22"/>
        </w:rPr>
        <w:t>b.</w:t>
      </w:r>
      <w:r w:rsidRPr="00C74063">
        <w:rPr>
          <w:rFonts w:ascii="Arial" w:hAnsi="Arial" w:cs="Arial"/>
          <w:sz w:val="22"/>
          <w:szCs w:val="22"/>
        </w:rPr>
        <w:tab/>
        <w:t xml:space="preserve">Call center to address questions or concerns consumers may have regarding the incident or protection of their </w:t>
      </w:r>
      <w:r w:rsidR="0092275F">
        <w:rPr>
          <w:rFonts w:ascii="Arial" w:hAnsi="Arial" w:cs="Arial"/>
          <w:sz w:val="22"/>
          <w:szCs w:val="22"/>
        </w:rPr>
        <w:t>PII</w:t>
      </w:r>
      <w:r w:rsidRPr="00C74063">
        <w:rPr>
          <w:rFonts w:ascii="Arial" w:hAnsi="Arial" w:cs="Arial"/>
          <w:sz w:val="22"/>
          <w:szCs w:val="22"/>
        </w:rPr>
        <w:t>.</w:t>
      </w:r>
    </w:p>
    <w:p w14:paraId="1AEA87CD" w14:textId="77777777" w:rsidR="00A40CAB" w:rsidRPr="00C74063" w:rsidRDefault="00A40CAB" w:rsidP="00C74063">
      <w:pPr>
        <w:keepNext/>
        <w:keepLines/>
        <w:ind w:left="2880" w:hanging="720"/>
        <w:jc w:val="both"/>
        <w:rPr>
          <w:rFonts w:ascii="Arial" w:hAnsi="Arial" w:cs="Arial"/>
          <w:sz w:val="22"/>
          <w:szCs w:val="22"/>
        </w:rPr>
      </w:pPr>
    </w:p>
    <w:p w14:paraId="1AEA87CE" w14:textId="77777777" w:rsidR="00A40CAB" w:rsidRDefault="00A40CAB" w:rsidP="00A40CAB">
      <w:pPr>
        <w:keepNext/>
        <w:keepLines/>
        <w:ind w:left="2880" w:hanging="720"/>
        <w:jc w:val="both"/>
        <w:rPr>
          <w:rFonts w:ascii="Arial" w:hAnsi="Arial" w:cs="Arial"/>
          <w:sz w:val="22"/>
          <w:szCs w:val="22"/>
        </w:rPr>
      </w:pPr>
      <w:r w:rsidRPr="00C74063">
        <w:rPr>
          <w:rFonts w:ascii="Arial" w:hAnsi="Arial" w:cs="Arial"/>
          <w:sz w:val="22"/>
          <w:szCs w:val="22"/>
        </w:rPr>
        <w:t>c.</w:t>
      </w:r>
      <w:r w:rsidRPr="00C74063">
        <w:rPr>
          <w:rFonts w:ascii="Arial" w:hAnsi="Arial" w:cs="Arial"/>
          <w:sz w:val="22"/>
          <w:szCs w:val="22"/>
        </w:rPr>
        <w:tab/>
        <w:t xml:space="preserve">Letter to notify breach victims about the incident, inform them about preventative and credit monitoring services and direct them to public resources for monitoring their credit.  </w:t>
      </w:r>
      <w:r w:rsidR="004F414A">
        <w:rPr>
          <w:rFonts w:ascii="Arial" w:hAnsi="Arial" w:cs="Arial"/>
          <w:sz w:val="22"/>
          <w:szCs w:val="22"/>
        </w:rPr>
        <w:t>(</w:t>
      </w:r>
      <w:r w:rsidRPr="00C74063">
        <w:rPr>
          <w:rFonts w:ascii="Arial" w:hAnsi="Arial" w:cs="Arial"/>
          <w:sz w:val="22"/>
          <w:szCs w:val="22"/>
        </w:rPr>
        <w:t>It</w:t>
      </w:r>
      <w:r w:rsidR="00B3524D">
        <w:rPr>
          <w:rFonts w:ascii="Arial" w:hAnsi="Arial" w:cs="Arial"/>
          <w:sz w:val="22"/>
          <w:szCs w:val="22"/>
        </w:rPr>
        <w:t xml:space="preserve"> i</w:t>
      </w:r>
      <w:r w:rsidRPr="00C74063">
        <w:rPr>
          <w:rFonts w:ascii="Arial" w:hAnsi="Arial" w:cs="Arial"/>
          <w:sz w:val="22"/>
          <w:szCs w:val="22"/>
        </w:rPr>
        <w:t>s critical to note that no single letter can comply with every state and federal regulation</w:t>
      </w:r>
      <w:r w:rsidR="004F414A">
        <w:rPr>
          <w:rFonts w:ascii="Arial" w:hAnsi="Arial" w:cs="Arial"/>
          <w:sz w:val="22"/>
          <w:szCs w:val="22"/>
        </w:rPr>
        <w:t xml:space="preserve"> at this time</w:t>
      </w:r>
      <w:r w:rsidRPr="00C74063">
        <w:rPr>
          <w:rFonts w:ascii="Arial" w:hAnsi="Arial" w:cs="Arial"/>
          <w:sz w:val="22"/>
          <w:szCs w:val="22"/>
        </w:rPr>
        <w:t xml:space="preserve">.  External legal counsel </w:t>
      </w:r>
      <w:r w:rsidR="004F414A">
        <w:rPr>
          <w:rFonts w:ascii="Arial" w:hAnsi="Arial" w:cs="Arial"/>
          <w:sz w:val="22"/>
          <w:szCs w:val="22"/>
        </w:rPr>
        <w:t>must</w:t>
      </w:r>
      <w:r w:rsidRPr="00C74063">
        <w:rPr>
          <w:rFonts w:ascii="Arial" w:hAnsi="Arial" w:cs="Arial"/>
          <w:sz w:val="22"/>
          <w:szCs w:val="22"/>
        </w:rPr>
        <w:t xml:space="preserve"> assist in this matter.</w:t>
      </w:r>
      <w:r w:rsidR="004F414A">
        <w:rPr>
          <w:rFonts w:ascii="Arial" w:hAnsi="Arial" w:cs="Arial"/>
          <w:sz w:val="22"/>
          <w:szCs w:val="22"/>
        </w:rPr>
        <w:t>)</w:t>
      </w:r>
    </w:p>
    <w:p w14:paraId="1AEA87CF" w14:textId="77777777" w:rsidR="000255C6" w:rsidRPr="00C74063" w:rsidRDefault="000255C6" w:rsidP="00A40CAB">
      <w:pPr>
        <w:keepNext/>
        <w:keepLines/>
        <w:ind w:left="2880" w:hanging="720"/>
        <w:jc w:val="both"/>
        <w:rPr>
          <w:rFonts w:ascii="Arial" w:hAnsi="Arial" w:cs="Arial"/>
          <w:sz w:val="22"/>
          <w:szCs w:val="22"/>
        </w:rPr>
      </w:pPr>
    </w:p>
    <w:p w14:paraId="1AEA87D0" w14:textId="77777777" w:rsidR="007E2D51" w:rsidRPr="00C74063" w:rsidRDefault="007E2D51" w:rsidP="007E2D51">
      <w:pPr>
        <w:keepNext/>
        <w:keepLines/>
        <w:ind w:left="2880" w:hanging="720"/>
        <w:jc w:val="both"/>
        <w:rPr>
          <w:rFonts w:ascii="Arial" w:hAnsi="Arial" w:cs="Arial"/>
          <w:sz w:val="22"/>
          <w:szCs w:val="22"/>
        </w:rPr>
      </w:pPr>
    </w:p>
    <w:p w14:paraId="1AEA87D1" w14:textId="77777777" w:rsidR="000255C6" w:rsidRDefault="000255C6" w:rsidP="00EA3851">
      <w:pPr>
        <w:ind w:firstLine="720"/>
        <w:jc w:val="both"/>
        <w:rPr>
          <w:rFonts w:ascii="Arial" w:hAnsi="Arial" w:cs="Arial"/>
          <w:sz w:val="22"/>
          <w:szCs w:val="22"/>
        </w:rPr>
      </w:pPr>
    </w:p>
    <w:p w14:paraId="1AEA87D2" w14:textId="77777777" w:rsidR="00EA3851" w:rsidRPr="00C74063" w:rsidRDefault="0026383E" w:rsidP="00EA3851">
      <w:pPr>
        <w:ind w:firstLine="720"/>
        <w:jc w:val="both"/>
        <w:rPr>
          <w:rFonts w:ascii="Arial" w:hAnsi="Arial" w:cs="Arial"/>
          <w:caps/>
          <w:sz w:val="22"/>
          <w:szCs w:val="22"/>
        </w:rPr>
      </w:pPr>
      <w:r w:rsidRPr="00C74063">
        <w:rPr>
          <w:rFonts w:ascii="Arial" w:hAnsi="Arial" w:cs="Arial"/>
          <w:sz w:val="22"/>
          <w:szCs w:val="22"/>
        </w:rPr>
        <w:t>C</w:t>
      </w:r>
      <w:r w:rsidR="00EA3851" w:rsidRPr="00C74063">
        <w:rPr>
          <w:rFonts w:ascii="Arial" w:hAnsi="Arial" w:cs="Arial"/>
          <w:sz w:val="22"/>
          <w:szCs w:val="22"/>
        </w:rPr>
        <w:t>.</w:t>
      </w:r>
      <w:r w:rsidR="00EA3851" w:rsidRPr="00C74063">
        <w:rPr>
          <w:rFonts w:ascii="Arial" w:hAnsi="Arial" w:cs="Arial"/>
          <w:b/>
          <w:sz w:val="22"/>
          <w:szCs w:val="22"/>
        </w:rPr>
        <w:tab/>
      </w:r>
      <w:r w:rsidR="00EA3851" w:rsidRPr="00C74063">
        <w:rPr>
          <w:rFonts w:ascii="Arial" w:hAnsi="Arial" w:cs="Arial"/>
          <w:caps/>
          <w:sz w:val="22"/>
          <w:szCs w:val="22"/>
          <w:u w:val="single"/>
        </w:rPr>
        <w:t>CREDIT MONITORING/IDENTITY THEFT PROTECTION SERVICES.</w:t>
      </w:r>
      <w:r w:rsidR="00EA3851" w:rsidRPr="00C74063">
        <w:rPr>
          <w:rFonts w:ascii="Arial" w:hAnsi="Arial" w:cs="Arial"/>
          <w:caps/>
          <w:sz w:val="22"/>
          <w:szCs w:val="22"/>
        </w:rPr>
        <w:t xml:space="preserve">  </w:t>
      </w:r>
    </w:p>
    <w:p w14:paraId="1AEA87D3" w14:textId="77777777" w:rsidR="00E357B9" w:rsidRPr="00C74063" w:rsidRDefault="00E357B9" w:rsidP="00EA3851">
      <w:pPr>
        <w:ind w:firstLine="720"/>
        <w:jc w:val="both"/>
        <w:rPr>
          <w:rFonts w:ascii="Arial" w:hAnsi="Arial" w:cs="Arial"/>
          <w:caps/>
          <w:sz w:val="22"/>
          <w:szCs w:val="22"/>
        </w:rPr>
      </w:pPr>
    </w:p>
    <w:p w14:paraId="1AEA87D4" w14:textId="77777777" w:rsidR="00E357B9" w:rsidRPr="00C74063" w:rsidRDefault="00E357B9" w:rsidP="00E357B9">
      <w:pPr>
        <w:keepNext/>
        <w:keepLines/>
        <w:ind w:left="720" w:firstLine="720"/>
        <w:jc w:val="both"/>
        <w:rPr>
          <w:rFonts w:ascii="Arial" w:hAnsi="Arial" w:cs="Arial"/>
          <w:sz w:val="22"/>
          <w:szCs w:val="22"/>
        </w:rPr>
      </w:pPr>
      <w:r w:rsidRPr="00C74063">
        <w:rPr>
          <w:rFonts w:ascii="Arial" w:hAnsi="Arial" w:cs="Arial"/>
          <w:sz w:val="22"/>
          <w:szCs w:val="22"/>
        </w:rPr>
        <w:lastRenderedPageBreak/>
        <w:t>1.</w:t>
      </w:r>
      <w:r w:rsidRPr="00C74063">
        <w:rPr>
          <w:rFonts w:ascii="Arial" w:hAnsi="Arial" w:cs="Arial"/>
          <w:sz w:val="22"/>
          <w:szCs w:val="22"/>
        </w:rPr>
        <w:tab/>
        <w:t xml:space="preserve">Investigation and assessment of credit monitoring/identity theft protection needs are the responsibility of a subset of the IRT.  This team will work in consultation with external legal counsel and </w:t>
      </w:r>
      <w:r w:rsidR="00731159">
        <w:rPr>
          <w:rFonts w:ascii="Arial" w:hAnsi="Arial" w:cs="Arial"/>
          <w:sz w:val="22"/>
          <w:szCs w:val="22"/>
        </w:rPr>
        <w:t xml:space="preserve">the </w:t>
      </w:r>
      <w:r w:rsidRPr="00C74063">
        <w:rPr>
          <w:rFonts w:ascii="Arial" w:hAnsi="Arial" w:cs="Arial"/>
          <w:sz w:val="22"/>
          <w:szCs w:val="22"/>
        </w:rPr>
        <w:t>data breach notification vendor and the public relations vendor.</w:t>
      </w:r>
    </w:p>
    <w:p w14:paraId="1AEA87D5" w14:textId="77777777" w:rsidR="00E357B9" w:rsidRPr="00C74063" w:rsidRDefault="00E357B9" w:rsidP="00E357B9">
      <w:pPr>
        <w:keepNext/>
        <w:keepLines/>
        <w:jc w:val="both"/>
        <w:rPr>
          <w:rFonts w:ascii="Arial" w:hAnsi="Arial" w:cs="Arial"/>
          <w:sz w:val="22"/>
          <w:szCs w:val="22"/>
        </w:rPr>
      </w:pPr>
    </w:p>
    <w:p w14:paraId="1AEA87D6" w14:textId="77777777" w:rsidR="00E357B9" w:rsidRPr="00C74063" w:rsidRDefault="00E357B9" w:rsidP="00E357B9">
      <w:pPr>
        <w:keepNext/>
        <w:keepLines/>
        <w:ind w:left="720" w:firstLine="720"/>
        <w:jc w:val="both"/>
        <w:rPr>
          <w:rFonts w:ascii="Arial" w:hAnsi="Arial" w:cs="Arial"/>
          <w:sz w:val="22"/>
          <w:szCs w:val="22"/>
        </w:rPr>
      </w:pPr>
      <w:r w:rsidRPr="00C74063">
        <w:rPr>
          <w:rFonts w:ascii="Arial" w:hAnsi="Arial" w:cs="Arial"/>
          <w:sz w:val="22"/>
          <w:szCs w:val="22"/>
        </w:rPr>
        <w:t>2.</w:t>
      </w:r>
      <w:r w:rsidRPr="00C74063">
        <w:rPr>
          <w:rFonts w:ascii="Arial" w:hAnsi="Arial" w:cs="Arial"/>
          <w:sz w:val="22"/>
          <w:szCs w:val="22"/>
        </w:rPr>
        <w:tab/>
        <w:t>Credit monitoring/identity theft protection may be required under contractual commitments or to avoid harm to the organization and/or the individuals whose data was compromised. The notification assessment needs to fully investigate the extent and risks of the data loss to determine:</w:t>
      </w:r>
    </w:p>
    <w:p w14:paraId="1AEA87D7" w14:textId="77777777" w:rsidR="00E357B9" w:rsidRPr="00C74063" w:rsidRDefault="00E357B9" w:rsidP="00E357B9">
      <w:pPr>
        <w:keepNext/>
        <w:keepLines/>
        <w:ind w:left="720" w:firstLine="720"/>
        <w:jc w:val="both"/>
        <w:rPr>
          <w:rFonts w:ascii="Arial" w:hAnsi="Arial" w:cs="Arial"/>
          <w:sz w:val="22"/>
          <w:szCs w:val="22"/>
        </w:rPr>
      </w:pPr>
    </w:p>
    <w:p w14:paraId="1AEA87D8" w14:textId="77777777" w:rsidR="00E357B9" w:rsidRPr="00C74063" w:rsidRDefault="00E357B9" w:rsidP="00E357B9">
      <w:pPr>
        <w:keepNext/>
        <w:keepLines/>
        <w:ind w:left="2880" w:hanging="720"/>
        <w:jc w:val="both"/>
        <w:rPr>
          <w:rFonts w:ascii="Arial" w:hAnsi="Arial" w:cs="Arial"/>
          <w:sz w:val="22"/>
          <w:szCs w:val="22"/>
        </w:rPr>
      </w:pPr>
      <w:r w:rsidRPr="00C74063">
        <w:rPr>
          <w:rFonts w:ascii="Arial" w:hAnsi="Arial" w:cs="Arial"/>
          <w:sz w:val="22"/>
          <w:szCs w:val="22"/>
        </w:rPr>
        <w:t>a.</w:t>
      </w:r>
      <w:r w:rsidRPr="00C74063">
        <w:rPr>
          <w:rFonts w:ascii="Arial" w:hAnsi="Arial" w:cs="Arial"/>
          <w:sz w:val="22"/>
          <w:szCs w:val="22"/>
        </w:rPr>
        <w:tab/>
        <w:t>Is it possible that persons or organizations whose information was compromised will be damaged by this data breach or loss?</w:t>
      </w:r>
    </w:p>
    <w:p w14:paraId="1AEA87D9" w14:textId="77777777" w:rsidR="00E357B9" w:rsidRPr="00C74063" w:rsidRDefault="00E357B9" w:rsidP="00E357B9">
      <w:pPr>
        <w:keepNext/>
        <w:keepLines/>
        <w:ind w:left="720" w:firstLine="720"/>
        <w:jc w:val="both"/>
        <w:rPr>
          <w:rFonts w:ascii="Arial" w:hAnsi="Arial" w:cs="Arial"/>
          <w:sz w:val="22"/>
          <w:szCs w:val="22"/>
        </w:rPr>
      </w:pPr>
    </w:p>
    <w:p w14:paraId="1AEA87DA" w14:textId="77777777" w:rsidR="00E357B9" w:rsidRPr="00C74063" w:rsidRDefault="00E357B9" w:rsidP="00E357B9">
      <w:pPr>
        <w:keepNext/>
        <w:keepLines/>
        <w:ind w:left="2880" w:hanging="720"/>
        <w:jc w:val="both"/>
        <w:rPr>
          <w:rFonts w:ascii="Arial" w:hAnsi="Arial" w:cs="Arial"/>
          <w:sz w:val="22"/>
          <w:szCs w:val="22"/>
        </w:rPr>
      </w:pPr>
      <w:r w:rsidRPr="00C74063">
        <w:rPr>
          <w:rFonts w:ascii="Arial" w:hAnsi="Arial" w:cs="Arial"/>
          <w:sz w:val="22"/>
          <w:szCs w:val="22"/>
        </w:rPr>
        <w:t>b.</w:t>
      </w:r>
      <w:r w:rsidRPr="00C74063">
        <w:rPr>
          <w:rFonts w:ascii="Arial" w:hAnsi="Arial" w:cs="Arial"/>
          <w:sz w:val="22"/>
          <w:szCs w:val="22"/>
        </w:rPr>
        <w:tab/>
        <w:t xml:space="preserve">Are the estimated possible damages to those individuals or organizations or to the </w:t>
      </w:r>
      <w:r w:rsidR="00A64C9D">
        <w:rPr>
          <w:rFonts w:ascii="Arial" w:hAnsi="Arial" w:cs="Arial"/>
          <w:sz w:val="22"/>
          <w:szCs w:val="22"/>
        </w:rPr>
        <w:t>Organization</w:t>
      </w:r>
      <w:r w:rsidRPr="00C74063">
        <w:rPr>
          <w:rFonts w:ascii="Arial" w:hAnsi="Arial" w:cs="Arial"/>
          <w:sz w:val="22"/>
          <w:szCs w:val="22"/>
        </w:rPr>
        <w:t xml:space="preserve"> such that credit monitoring/identity theft protection services may be advisable?</w:t>
      </w:r>
    </w:p>
    <w:p w14:paraId="1AEA87DB" w14:textId="77777777" w:rsidR="00E357B9" w:rsidRDefault="00E357B9" w:rsidP="00E357B9">
      <w:pPr>
        <w:keepNext/>
        <w:keepLines/>
        <w:ind w:left="720" w:firstLine="720"/>
        <w:jc w:val="both"/>
        <w:rPr>
          <w:rFonts w:ascii="TKTypeRegular" w:hAnsi="TKTypeRegular"/>
          <w:sz w:val="22"/>
          <w:szCs w:val="22"/>
        </w:rPr>
      </w:pPr>
    </w:p>
    <w:p w14:paraId="1AEA87DC" w14:textId="77777777" w:rsidR="00E357B9" w:rsidRPr="00C74063" w:rsidRDefault="00E357B9" w:rsidP="00E357B9">
      <w:pPr>
        <w:keepNext/>
        <w:keepLines/>
        <w:ind w:left="2880" w:hanging="720"/>
        <w:jc w:val="both"/>
        <w:rPr>
          <w:rFonts w:ascii="Arial" w:hAnsi="Arial" w:cs="Arial"/>
          <w:sz w:val="22"/>
          <w:szCs w:val="22"/>
        </w:rPr>
      </w:pPr>
      <w:r w:rsidRPr="00C74063">
        <w:rPr>
          <w:rFonts w:ascii="Arial" w:hAnsi="Arial" w:cs="Arial"/>
          <w:sz w:val="22"/>
          <w:szCs w:val="22"/>
        </w:rPr>
        <w:t>c.</w:t>
      </w:r>
      <w:r w:rsidRPr="00C74063">
        <w:rPr>
          <w:rFonts w:ascii="Arial" w:hAnsi="Arial" w:cs="Arial"/>
          <w:sz w:val="22"/>
          <w:szCs w:val="22"/>
        </w:rPr>
        <w:tab/>
        <w:t xml:space="preserve">Will credit monitoring/identity theft protection properly protect the affected individuals given the information compromised (i.e., credit monitoring may not help affected individuals’ if their PHI was compromised.) </w:t>
      </w:r>
    </w:p>
    <w:p w14:paraId="1AEA87DD" w14:textId="77777777" w:rsidR="00E357B9" w:rsidRPr="00C74063" w:rsidRDefault="00E357B9" w:rsidP="00E357B9">
      <w:pPr>
        <w:keepNext/>
        <w:keepLines/>
        <w:ind w:left="720" w:firstLine="720"/>
        <w:jc w:val="both"/>
        <w:rPr>
          <w:rFonts w:ascii="Arial" w:hAnsi="Arial" w:cs="Arial"/>
          <w:sz w:val="22"/>
          <w:szCs w:val="22"/>
        </w:rPr>
      </w:pPr>
    </w:p>
    <w:p w14:paraId="1AEA87DE" w14:textId="77777777" w:rsidR="00E357B9" w:rsidRPr="00C74063" w:rsidRDefault="00E357B9" w:rsidP="00E357B9">
      <w:pPr>
        <w:keepNext/>
        <w:keepLines/>
        <w:ind w:left="2880" w:hanging="720"/>
        <w:jc w:val="both"/>
        <w:rPr>
          <w:rFonts w:ascii="Arial" w:hAnsi="Arial" w:cs="Arial"/>
          <w:sz w:val="22"/>
          <w:szCs w:val="22"/>
        </w:rPr>
      </w:pPr>
      <w:r w:rsidRPr="00C74063">
        <w:rPr>
          <w:rFonts w:ascii="Arial" w:hAnsi="Arial" w:cs="Arial"/>
          <w:sz w:val="22"/>
          <w:szCs w:val="22"/>
        </w:rPr>
        <w:t>d.</w:t>
      </w:r>
      <w:r w:rsidRPr="00C74063">
        <w:rPr>
          <w:rFonts w:ascii="Arial" w:hAnsi="Arial" w:cs="Arial"/>
          <w:sz w:val="22"/>
          <w:szCs w:val="22"/>
        </w:rPr>
        <w:tab/>
        <w:t>Are there any known contractual obligations or legal or regulatory requirements to provide credit monitoring/identity theft protection in this case?</w:t>
      </w:r>
    </w:p>
    <w:p w14:paraId="1AEA87DF" w14:textId="77777777" w:rsidR="00E357B9" w:rsidRPr="00C74063" w:rsidRDefault="00E357B9" w:rsidP="00E357B9">
      <w:pPr>
        <w:keepNext/>
        <w:keepLines/>
        <w:jc w:val="both"/>
        <w:rPr>
          <w:rFonts w:ascii="Arial" w:hAnsi="Arial" w:cs="Arial"/>
          <w:sz w:val="22"/>
          <w:szCs w:val="22"/>
        </w:rPr>
      </w:pPr>
    </w:p>
    <w:p w14:paraId="1AEA87E0" w14:textId="77777777" w:rsidR="00F340B1" w:rsidRPr="00C74063" w:rsidRDefault="0026383E" w:rsidP="00F340B1">
      <w:pPr>
        <w:ind w:firstLine="720"/>
        <w:jc w:val="both"/>
        <w:rPr>
          <w:rFonts w:ascii="Arial" w:hAnsi="Arial" w:cs="Arial"/>
          <w:sz w:val="22"/>
          <w:szCs w:val="22"/>
        </w:rPr>
      </w:pPr>
      <w:r w:rsidRPr="00C74063">
        <w:rPr>
          <w:rFonts w:ascii="Arial" w:hAnsi="Arial" w:cs="Arial"/>
          <w:sz w:val="22"/>
          <w:szCs w:val="22"/>
        </w:rPr>
        <w:t>D</w:t>
      </w:r>
      <w:r w:rsidR="00F340B1" w:rsidRPr="00C74063">
        <w:rPr>
          <w:rFonts w:ascii="Arial" w:hAnsi="Arial" w:cs="Arial"/>
          <w:sz w:val="22"/>
          <w:szCs w:val="22"/>
        </w:rPr>
        <w:t>.</w:t>
      </w:r>
      <w:r w:rsidR="00F340B1" w:rsidRPr="00C74063">
        <w:rPr>
          <w:rFonts w:ascii="Arial" w:hAnsi="Arial" w:cs="Arial"/>
          <w:sz w:val="22"/>
          <w:szCs w:val="22"/>
        </w:rPr>
        <w:tab/>
      </w:r>
      <w:r w:rsidR="00F340B1" w:rsidRPr="00C74063">
        <w:rPr>
          <w:rFonts w:ascii="Arial" w:hAnsi="Arial" w:cs="Arial"/>
          <w:sz w:val="22"/>
          <w:szCs w:val="22"/>
          <w:u w:val="single"/>
        </w:rPr>
        <w:t>CONCLUSIONS FOR PHASE</w:t>
      </w:r>
      <w:r w:rsidR="00E32F84">
        <w:rPr>
          <w:rFonts w:ascii="Arial" w:hAnsi="Arial" w:cs="Arial"/>
          <w:sz w:val="22"/>
          <w:szCs w:val="22"/>
          <w:u w:val="single"/>
        </w:rPr>
        <w:t xml:space="preserve"> 3</w:t>
      </w:r>
      <w:r w:rsidR="00F340B1" w:rsidRPr="00C74063">
        <w:rPr>
          <w:rFonts w:ascii="Arial" w:hAnsi="Arial" w:cs="Arial"/>
          <w:sz w:val="22"/>
          <w:szCs w:val="22"/>
        </w:rPr>
        <w:t xml:space="preserve">.  The Notification phase will conclude, for the most part, when all notification letters have been sent to affected individuals and appropriate state and federal agencies, re-delivery has occurred relative to those individuals with </w:t>
      </w:r>
      <w:r w:rsidR="00E32F84">
        <w:rPr>
          <w:rFonts w:ascii="Arial" w:hAnsi="Arial" w:cs="Arial"/>
          <w:sz w:val="22"/>
          <w:szCs w:val="22"/>
        </w:rPr>
        <w:t>invalid</w:t>
      </w:r>
      <w:r w:rsidR="00F340B1" w:rsidRPr="00C74063">
        <w:rPr>
          <w:rFonts w:ascii="Arial" w:hAnsi="Arial" w:cs="Arial"/>
          <w:sz w:val="22"/>
          <w:szCs w:val="22"/>
        </w:rPr>
        <w:t xml:space="preserve"> addresses on the first attempt, and once all response letters, calls and e-mails </w:t>
      </w:r>
      <w:r w:rsidR="00DD6051" w:rsidRPr="00C74063">
        <w:rPr>
          <w:rFonts w:ascii="Arial" w:hAnsi="Arial" w:cs="Arial"/>
          <w:sz w:val="22"/>
          <w:szCs w:val="22"/>
        </w:rPr>
        <w:t xml:space="preserve">from affected individuals and state and federal agencies </w:t>
      </w:r>
      <w:r w:rsidR="00F340B1" w:rsidRPr="00C74063">
        <w:rPr>
          <w:rFonts w:ascii="Arial" w:hAnsi="Arial" w:cs="Arial"/>
          <w:sz w:val="22"/>
          <w:szCs w:val="22"/>
        </w:rPr>
        <w:t xml:space="preserve">have been replied to.   </w:t>
      </w:r>
    </w:p>
    <w:p w14:paraId="1AEA87E1" w14:textId="77777777" w:rsidR="00DD59CC" w:rsidRDefault="00DD59CC" w:rsidP="00A53D20">
      <w:pPr>
        <w:jc w:val="both"/>
        <w:rPr>
          <w:rFonts w:ascii="TKTypeRegular" w:hAnsi="TKTypeRegular"/>
          <w:sz w:val="22"/>
          <w:szCs w:val="22"/>
        </w:rPr>
      </w:pPr>
    </w:p>
    <w:p w14:paraId="1AEA87E2" w14:textId="77777777" w:rsidR="00A40CAB" w:rsidRDefault="00A40CAB" w:rsidP="00C74063">
      <w:pPr>
        <w:jc w:val="both"/>
        <w:rPr>
          <w:rFonts w:ascii="Arial" w:hAnsi="Arial" w:cs="Arial"/>
          <w:b/>
          <w:sz w:val="22"/>
          <w:szCs w:val="22"/>
        </w:rPr>
      </w:pPr>
    </w:p>
    <w:p w14:paraId="1AEA87E3" w14:textId="77777777" w:rsidR="00C74063" w:rsidRPr="00650338" w:rsidRDefault="00C74063" w:rsidP="00C74063">
      <w:pPr>
        <w:jc w:val="both"/>
        <w:rPr>
          <w:rFonts w:ascii="Arial" w:hAnsi="Arial" w:cs="Arial"/>
          <w:b/>
          <w:sz w:val="22"/>
          <w:szCs w:val="22"/>
        </w:rPr>
      </w:pPr>
      <w:r w:rsidRPr="00650338">
        <w:rPr>
          <w:rFonts w:ascii="Arial" w:hAnsi="Arial" w:cs="Arial"/>
          <w:b/>
          <w:sz w:val="22"/>
          <w:szCs w:val="22"/>
        </w:rPr>
        <w:t xml:space="preserve">VII. </w:t>
      </w:r>
      <w:r w:rsidRPr="00650338">
        <w:rPr>
          <w:rFonts w:ascii="Arial" w:hAnsi="Arial" w:cs="Arial"/>
          <w:b/>
          <w:sz w:val="22"/>
          <w:szCs w:val="22"/>
        </w:rPr>
        <w:tab/>
        <w:t>PHASE 4: CLOSURE</w:t>
      </w:r>
    </w:p>
    <w:p w14:paraId="1AEA87E4" w14:textId="77777777" w:rsidR="00C74063" w:rsidRPr="00650338" w:rsidRDefault="00C74063" w:rsidP="00C74063">
      <w:pPr>
        <w:jc w:val="both"/>
        <w:rPr>
          <w:rFonts w:ascii="Arial" w:hAnsi="Arial" w:cs="Arial"/>
          <w:b/>
          <w:sz w:val="22"/>
          <w:szCs w:val="22"/>
        </w:rPr>
      </w:pPr>
    </w:p>
    <w:p w14:paraId="1AEA87E5" w14:textId="77777777" w:rsidR="00BD666D" w:rsidRDefault="00C74063" w:rsidP="00C74063">
      <w:pPr>
        <w:ind w:firstLine="720"/>
        <w:jc w:val="both"/>
        <w:rPr>
          <w:rFonts w:ascii="Arial" w:hAnsi="Arial" w:cs="Arial"/>
          <w:sz w:val="22"/>
          <w:szCs w:val="22"/>
        </w:rPr>
      </w:pPr>
      <w:r w:rsidRPr="00650338">
        <w:rPr>
          <w:rFonts w:ascii="Arial" w:hAnsi="Arial" w:cs="Arial"/>
          <w:sz w:val="22"/>
          <w:szCs w:val="22"/>
        </w:rPr>
        <w:t>A.</w:t>
      </w:r>
      <w:r w:rsidRPr="00650338">
        <w:rPr>
          <w:rFonts w:ascii="Arial" w:hAnsi="Arial" w:cs="Arial"/>
          <w:b/>
          <w:sz w:val="22"/>
          <w:szCs w:val="22"/>
        </w:rPr>
        <w:tab/>
      </w:r>
      <w:r w:rsidRPr="00650338">
        <w:rPr>
          <w:rFonts w:ascii="Arial" w:hAnsi="Arial" w:cs="Arial"/>
          <w:caps/>
          <w:sz w:val="22"/>
          <w:szCs w:val="22"/>
          <w:u w:val="single"/>
        </w:rPr>
        <w:t>OBJECTIVE</w:t>
      </w:r>
      <w:r w:rsidRPr="00650338">
        <w:rPr>
          <w:rFonts w:ascii="Arial" w:hAnsi="Arial" w:cs="Arial"/>
          <w:caps/>
          <w:sz w:val="22"/>
          <w:szCs w:val="22"/>
        </w:rPr>
        <w:t xml:space="preserve">.  </w:t>
      </w:r>
      <w:r w:rsidR="00BD666D">
        <w:rPr>
          <w:rFonts w:ascii="Arial" w:hAnsi="Arial" w:cs="Arial"/>
          <w:sz w:val="22"/>
          <w:szCs w:val="22"/>
        </w:rPr>
        <w:t>After</w:t>
      </w:r>
      <w:r w:rsidR="00BD666D" w:rsidRPr="00842625">
        <w:rPr>
          <w:rFonts w:ascii="Arial" w:hAnsi="Arial" w:cs="Arial"/>
          <w:sz w:val="22"/>
          <w:szCs w:val="22"/>
        </w:rPr>
        <w:t xml:space="preserve"> the IRT has the opportunity to review the incident, the actions taken, the effectiveness of the IRP and the reaction from affected individuals</w:t>
      </w:r>
      <w:r w:rsidR="00BD666D">
        <w:rPr>
          <w:rFonts w:ascii="Arial" w:hAnsi="Arial" w:cs="Arial"/>
          <w:sz w:val="22"/>
          <w:szCs w:val="22"/>
        </w:rPr>
        <w:t>, it shall make all appropriate documentations and close out the incident.</w:t>
      </w:r>
    </w:p>
    <w:p w14:paraId="1AEA87E6" w14:textId="77777777" w:rsidR="00BD666D" w:rsidRDefault="00BD666D" w:rsidP="00C74063">
      <w:pPr>
        <w:ind w:firstLine="720"/>
        <w:jc w:val="both"/>
        <w:rPr>
          <w:rFonts w:ascii="Arial" w:hAnsi="Arial" w:cs="Arial"/>
          <w:caps/>
          <w:sz w:val="22"/>
          <w:szCs w:val="22"/>
        </w:rPr>
      </w:pPr>
    </w:p>
    <w:p w14:paraId="1AEA87E7" w14:textId="77777777" w:rsidR="00C74063" w:rsidRDefault="00BD666D" w:rsidP="00C74063">
      <w:pPr>
        <w:ind w:firstLine="720"/>
        <w:jc w:val="both"/>
        <w:rPr>
          <w:rFonts w:ascii="Arial" w:hAnsi="Arial" w:cs="Arial"/>
          <w:sz w:val="22"/>
          <w:szCs w:val="22"/>
        </w:rPr>
      </w:pPr>
      <w:r>
        <w:rPr>
          <w:rFonts w:ascii="Arial" w:hAnsi="Arial" w:cs="Arial"/>
          <w:sz w:val="22"/>
          <w:szCs w:val="22"/>
        </w:rPr>
        <w:t>B.</w:t>
      </w:r>
      <w:r>
        <w:rPr>
          <w:rFonts w:ascii="Arial" w:hAnsi="Arial" w:cs="Arial"/>
          <w:sz w:val="22"/>
          <w:szCs w:val="22"/>
        </w:rPr>
        <w:tab/>
      </w:r>
      <w:r w:rsidRPr="00BD666D">
        <w:rPr>
          <w:rFonts w:ascii="Arial" w:hAnsi="Arial" w:cs="Arial"/>
          <w:sz w:val="22"/>
          <w:szCs w:val="22"/>
          <w:u w:val="single"/>
        </w:rPr>
        <w:t>CLOSURE REPORT</w:t>
      </w:r>
      <w:r>
        <w:rPr>
          <w:rFonts w:ascii="Arial" w:hAnsi="Arial" w:cs="Arial"/>
          <w:sz w:val="22"/>
          <w:szCs w:val="22"/>
        </w:rPr>
        <w:t xml:space="preserve">. </w:t>
      </w:r>
      <w:r w:rsidR="00C74063" w:rsidRPr="00650338">
        <w:rPr>
          <w:rFonts w:ascii="Arial" w:hAnsi="Arial" w:cs="Arial"/>
          <w:sz w:val="22"/>
          <w:szCs w:val="22"/>
        </w:rPr>
        <w:t>During th</w:t>
      </w:r>
      <w:r w:rsidR="00E32F84">
        <w:rPr>
          <w:rFonts w:ascii="Arial" w:hAnsi="Arial" w:cs="Arial"/>
          <w:sz w:val="22"/>
          <w:szCs w:val="22"/>
        </w:rPr>
        <w:t>e</w:t>
      </w:r>
      <w:r w:rsidR="00C74063" w:rsidRPr="00650338">
        <w:rPr>
          <w:rFonts w:ascii="Arial" w:hAnsi="Arial" w:cs="Arial"/>
          <w:sz w:val="22"/>
          <w:szCs w:val="22"/>
        </w:rPr>
        <w:t xml:space="preserve"> Closure Phase, the IRT will complete the following Closure Report: </w:t>
      </w:r>
    </w:p>
    <w:p w14:paraId="1AEA87E8" w14:textId="77777777" w:rsidR="00A40CAB" w:rsidRDefault="00A40CAB" w:rsidP="00BD666D">
      <w:pPr>
        <w:ind w:firstLine="720"/>
        <w:jc w:val="both"/>
        <w:rPr>
          <w:rFonts w:ascii="Arial" w:hAnsi="Arial" w:cs="Arial"/>
          <w:sz w:val="22"/>
          <w:szCs w:val="22"/>
        </w:rPr>
      </w:pPr>
    </w:p>
    <w:p w14:paraId="1AEA87E9" w14:textId="77777777" w:rsidR="00A40CAB" w:rsidRDefault="00A40CAB" w:rsidP="00C74063">
      <w:pPr>
        <w:ind w:firstLine="720"/>
        <w:jc w:val="both"/>
        <w:rPr>
          <w:rFonts w:ascii="Arial" w:hAnsi="Arial" w:cs="Arial"/>
          <w:sz w:val="22"/>
          <w:szCs w:val="22"/>
        </w:rPr>
      </w:pPr>
    </w:p>
    <w:p w14:paraId="1AEA87EA" w14:textId="77777777" w:rsidR="00DD6516" w:rsidRDefault="00DD6516" w:rsidP="00DD6516">
      <w:pPr>
        <w:jc w:val="both"/>
        <w:rPr>
          <w:rFonts w:ascii="TKTypeRegular" w:hAnsi="TKTypeRegular"/>
          <w:caps/>
          <w:sz w:val="22"/>
          <w:szCs w:val="22"/>
          <w:u w:val="single"/>
        </w:rPr>
      </w:pPr>
    </w:p>
    <w:p w14:paraId="1AEA87EB" w14:textId="77777777" w:rsidR="00B52681" w:rsidRDefault="00B52681" w:rsidP="00DD6516">
      <w:pPr>
        <w:jc w:val="both"/>
        <w:rPr>
          <w:rFonts w:ascii="TKTypeRegular" w:hAnsi="TKTypeRegular"/>
          <w:caps/>
          <w:sz w:val="22"/>
          <w:szCs w:val="22"/>
          <w:u w:val="single"/>
        </w:rPr>
      </w:pPr>
    </w:p>
    <w:p w14:paraId="1AEA87EC" w14:textId="77777777" w:rsidR="00B52681" w:rsidRDefault="00B52681" w:rsidP="00DD6516">
      <w:pPr>
        <w:jc w:val="both"/>
        <w:rPr>
          <w:rFonts w:ascii="TKTypeRegular" w:hAnsi="TKTypeRegular"/>
          <w:caps/>
          <w:sz w:val="22"/>
          <w:szCs w:val="22"/>
          <w:u w:val="single"/>
        </w:rPr>
      </w:pPr>
    </w:p>
    <w:tbl>
      <w:tblPr>
        <w:tblpPr w:leftFromText="187" w:rightFromText="187" w:vertAnchor="text" w:horzAnchor="page" w:tblpXSpec="center" w:tblpY="217"/>
        <w:tblW w:w="9475" w:type="dxa"/>
        <w:tblBorders>
          <w:top w:val="single" w:sz="18" w:space="0" w:color="000000" w:themeColor="text1"/>
          <w:left w:val="single" w:sz="18" w:space="0" w:color="000000" w:themeColor="text1"/>
          <w:bottom w:val="single" w:sz="18" w:space="0" w:color="000000" w:themeColor="text1"/>
          <w:right w:val="single" w:sz="18" w:space="0" w:color="000000" w:themeColor="text1"/>
        </w:tblBorders>
        <w:tblLayout w:type="fixed"/>
        <w:tblCellMar>
          <w:top w:w="72" w:type="dxa"/>
          <w:left w:w="115" w:type="dxa"/>
          <w:bottom w:w="72" w:type="dxa"/>
          <w:right w:w="115" w:type="dxa"/>
        </w:tblCellMar>
        <w:tblLook w:val="00A0" w:firstRow="1" w:lastRow="0" w:firstColumn="1" w:lastColumn="0" w:noHBand="0" w:noVBand="0"/>
      </w:tblPr>
      <w:tblGrid>
        <w:gridCol w:w="2088"/>
        <w:gridCol w:w="2347"/>
        <w:gridCol w:w="5040"/>
      </w:tblGrid>
      <w:tr w:rsidR="00C60270" w:rsidRPr="000E729A" w14:paraId="1AEA87EE" w14:textId="77777777" w:rsidTr="00C60270">
        <w:trPr>
          <w:trHeight w:val="369"/>
        </w:trPr>
        <w:tc>
          <w:tcPr>
            <w:tcW w:w="9475" w:type="dxa"/>
            <w:gridSpan w:val="3"/>
            <w:tcBorders>
              <w:bottom w:val="single" w:sz="2" w:space="0" w:color="000000" w:themeColor="text1"/>
            </w:tcBorders>
            <w:shd w:val="solid" w:color="000000" w:themeColor="text1" w:fill="auto"/>
            <w:vAlign w:val="center"/>
          </w:tcPr>
          <w:p w14:paraId="1AEA87ED" w14:textId="77777777" w:rsidR="00C60270" w:rsidRPr="000E729A" w:rsidRDefault="00C60270" w:rsidP="00C60270">
            <w:pPr>
              <w:jc w:val="center"/>
              <w:rPr>
                <w:rFonts w:ascii="Arial" w:hAnsi="Arial" w:cs="Arial"/>
                <w:b/>
                <w:color w:val="FFFFFF"/>
                <w:sz w:val="32"/>
                <w:szCs w:val="32"/>
              </w:rPr>
            </w:pPr>
            <w:r w:rsidRPr="000E729A">
              <w:rPr>
                <w:rFonts w:ascii="Arial" w:hAnsi="Arial" w:cs="Arial"/>
                <w:b/>
                <w:color w:val="FFFFFF"/>
                <w:sz w:val="32"/>
                <w:szCs w:val="32"/>
              </w:rPr>
              <w:t xml:space="preserve">Closure Report </w:t>
            </w:r>
          </w:p>
        </w:tc>
      </w:tr>
      <w:tr w:rsidR="00B3524D" w:rsidRPr="000E729A" w14:paraId="1AEA87F1" w14:textId="77777777" w:rsidTr="00AD2403">
        <w:trPr>
          <w:trHeight w:val="288"/>
        </w:trPr>
        <w:tc>
          <w:tcPr>
            <w:tcW w:w="4435"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000080" w:fill="auto"/>
            <w:vAlign w:val="center"/>
          </w:tcPr>
          <w:p w14:paraId="1AEA87EF" w14:textId="77777777" w:rsidR="00B3524D" w:rsidRPr="000E729A" w:rsidRDefault="00B3524D" w:rsidP="00C60270">
            <w:pPr>
              <w:rPr>
                <w:rFonts w:ascii="Arial" w:hAnsi="Arial" w:cs="Arial"/>
                <w:sz w:val="22"/>
                <w:szCs w:val="22"/>
              </w:rPr>
            </w:pPr>
            <w:r w:rsidRPr="000E729A">
              <w:rPr>
                <w:rFonts w:ascii="Arial" w:hAnsi="Arial" w:cs="Arial"/>
                <w:sz w:val="22"/>
                <w:szCs w:val="22"/>
              </w:rPr>
              <w:lastRenderedPageBreak/>
              <w:t>Incident Number / ID:</w:t>
            </w:r>
          </w:p>
        </w:tc>
        <w:tc>
          <w:tcPr>
            <w:tcW w:w="504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000080" w:fill="auto"/>
            <w:vAlign w:val="center"/>
          </w:tcPr>
          <w:p w14:paraId="1AEA87F0" w14:textId="77777777" w:rsidR="00B3524D" w:rsidRPr="000E729A" w:rsidRDefault="00B3524D" w:rsidP="00C60270">
            <w:pPr>
              <w:rPr>
                <w:rFonts w:ascii="Arial" w:hAnsi="Arial" w:cs="Arial"/>
                <w:sz w:val="22"/>
                <w:szCs w:val="22"/>
              </w:rPr>
            </w:pPr>
            <w:r w:rsidRPr="008551C3">
              <w:rPr>
                <w:rFonts w:ascii="Arial" w:hAnsi="Arial" w:cs="Arial"/>
                <w:sz w:val="22"/>
                <w:szCs w:val="22"/>
              </w:rPr>
              <w:t xml:space="preserve">Threat Level:      </w:t>
            </w:r>
            <w:r w:rsidRPr="008551C3">
              <w:rPr>
                <w:rFonts w:ascii="Arial" w:hAnsi="Arial" w:cs="Arial"/>
                <w:b/>
                <w:color w:val="FF0000"/>
                <w:sz w:val="22"/>
                <w:szCs w:val="22"/>
              </w:rPr>
              <w:t>RED</w:t>
            </w:r>
            <w:r w:rsidRPr="008551C3">
              <w:rPr>
                <w:rFonts w:ascii="Arial" w:hAnsi="Arial" w:cs="Arial"/>
                <w:sz w:val="22"/>
                <w:szCs w:val="22"/>
              </w:rPr>
              <w:t xml:space="preserve">     </w:t>
            </w:r>
            <w:r w:rsidRPr="008551C3">
              <w:rPr>
                <w:rFonts w:ascii="Arial" w:hAnsi="Arial" w:cs="Arial"/>
                <w:b/>
                <w:color w:val="E3DE00"/>
                <w:sz w:val="22"/>
                <w:szCs w:val="22"/>
              </w:rPr>
              <w:t>YELLOW</w:t>
            </w:r>
            <w:r w:rsidRPr="008551C3">
              <w:rPr>
                <w:rFonts w:ascii="Arial" w:hAnsi="Arial" w:cs="Arial"/>
                <w:sz w:val="22"/>
                <w:szCs w:val="22"/>
              </w:rPr>
              <w:t xml:space="preserve">     </w:t>
            </w:r>
            <w:r w:rsidRPr="008551C3">
              <w:rPr>
                <w:rFonts w:ascii="Arial" w:hAnsi="Arial" w:cs="Arial"/>
                <w:b/>
                <w:color w:val="00B050"/>
                <w:sz w:val="22"/>
                <w:szCs w:val="22"/>
              </w:rPr>
              <w:t>GREEN</w:t>
            </w:r>
          </w:p>
        </w:tc>
      </w:tr>
      <w:tr w:rsidR="00C60270" w:rsidRPr="000E729A" w14:paraId="1AEA87FB" w14:textId="77777777" w:rsidTr="00C60270">
        <w:trPr>
          <w:trHeight w:val="457"/>
        </w:trPr>
        <w:tc>
          <w:tcPr>
            <w:tcW w:w="20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solid" w:color="E6E6E6" w:fill="auto"/>
          </w:tcPr>
          <w:p w14:paraId="1AEA87F2" w14:textId="77777777" w:rsidR="00C60270" w:rsidRPr="000E729A" w:rsidRDefault="00C60270" w:rsidP="00C60270">
            <w:pPr>
              <w:rPr>
                <w:rFonts w:ascii="Arial" w:hAnsi="Arial" w:cs="Arial"/>
                <w:b/>
                <w:sz w:val="22"/>
                <w:szCs w:val="22"/>
              </w:rPr>
            </w:pPr>
            <w:r w:rsidRPr="000E729A">
              <w:rPr>
                <w:rFonts w:ascii="Arial" w:hAnsi="Arial" w:cs="Arial"/>
                <w:b/>
                <w:sz w:val="22"/>
                <w:szCs w:val="22"/>
              </w:rPr>
              <w:t>Incident Summary</w:t>
            </w:r>
          </w:p>
        </w:tc>
        <w:tc>
          <w:tcPr>
            <w:tcW w:w="738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EA87F3" w14:textId="77777777" w:rsidR="00C60270" w:rsidRPr="000E729A" w:rsidRDefault="00C60270" w:rsidP="00C60270">
            <w:pPr>
              <w:pStyle w:val="ListBullet"/>
              <w:numPr>
                <w:ilvl w:val="0"/>
                <w:numId w:val="0"/>
              </w:numPr>
              <w:spacing w:after="0"/>
              <w:rPr>
                <w:rFonts w:ascii="Arial" w:hAnsi="Arial" w:cs="Arial"/>
                <w:sz w:val="22"/>
              </w:rPr>
            </w:pPr>
            <w:r w:rsidRPr="000E729A">
              <w:rPr>
                <w:rFonts w:ascii="Arial" w:hAnsi="Arial" w:cs="Arial"/>
                <w:sz w:val="22"/>
              </w:rPr>
              <w:t>Summary of incident, actions taken and completed:</w:t>
            </w:r>
          </w:p>
          <w:p w14:paraId="1AEA87F4" w14:textId="77777777" w:rsidR="00C60270" w:rsidRPr="000E729A" w:rsidRDefault="00C60270" w:rsidP="00C60270">
            <w:pPr>
              <w:pStyle w:val="ListBullet"/>
              <w:numPr>
                <w:ilvl w:val="0"/>
                <w:numId w:val="0"/>
              </w:numPr>
              <w:spacing w:after="0"/>
              <w:rPr>
                <w:rFonts w:ascii="Arial" w:hAnsi="Arial" w:cs="Arial"/>
                <w:sz w:val="22"/>
              </w:rPr>
            </w:pPr>
          </w:p>
          <w:p w14:paraId="1AEA87F5" w14:textId="77777777" w:rsidR="00C60270" w:rsidRDefault="00C60270" w:rsidP="00C60270">
            <w:pPr>
              <w:pStyle w:val="ListBullet"/>
              <w:numPr>
                <w:ilvl w:val="0"/>
                <w:numId w:val="0"/>
              </w:numPr>
              <w:spacing w:after="0"/>
              <w:rPr>
                <w:rFonts w:ascii="Arial" w:hAnsi="Arial" w:cs="Arial"/>
                <w:sz w:val="22"/>
              </w:rPr>
            </w:pPr>
          </w:p>
          <w:p w14:paraId="1AEA87F6" w14:textId="77777777" w:rsidR="00AA2EFB" w:rsidRPr="000E729A" w:rsidRDefault="00AA2EFB" w:rsidP="00C60270">
            <w:pPr>
              <w:pStyle w:val="ListBullet"/>
              <w:numPr>
                <w:ilvl w:val="0"/>
                <w:numId w:val="0"/>
              </w:numPr>
              <w:spacing w:after="0"/>
              <w:rPr>
                <w:rFonts w:ascii="Arial" w:hAnsi="Arial" w:cs="Arial"/>
                <w:sz w:val="22"/>
              </w:rPr>
            </w:pPr>
          </w:p>
          <w:p w14:paraId="1AEA87F7" w14:textId="77777777" w:rsidR="00236707" w:rsidRDefault="00236707" w:rsidP="00C60270">
            <w:pPr>
              <w:pStyle w:val="ListBullet"/>
              <w:numPr>
                <w:ilvl w:val="0"/>
                <w:numId w:val="0"/>
              </w:numPr>
              <w:spacing w:after="0"/>
              <w:rPr>
                <w:rFonts w:ascii="Arial" w:hAnsi="Arial" w:cs="Arial"/>
                <w:sz w:val="22"/>
              </w:rPr>
            </w:pPr>
          </w:p>
          <w:p w14:paraId="1AEA87F8" w14:textId="77777777" w:rsidR="004179BA" w:rsidRPr="000E729A" w:rsidRDefault="004179BA" w:rsidP="00C60270">
            <w:pPr>
              <w:pStyle w:val="ListBullet"/>
              <w:numPr>
                <w:ilvl w:val="0"/>
                <w:numId w:val="0"/>
              </w:numPr>
              <w:spacing w:after="0"/>
              <w:rPr>
                <w:rFonts w:ascii="Arial" w:hAnsi="Arial" w:cs="Arial"/>
                <w:sz w:val="22"/>
              </w:rPr>
            </w:pPr>
          </w:p>
          <w:p w14:paraId="1AEA87F9" w14:textId="77777777" w:rsidR="00236707" w:rsidRDefault="00236707" w:rsidP="00C60270">
            <w:pPr>
              <w:pStyle w:val="ListBullet"/>
              <w:numPr>
                <w:ilvl w:val="0"/>
                <w:numId w:val="0"/>
              </w:numPr>
              <w:spacing w:after="0"/>
              <w:rPr>
                <w:rFonts w:ascii="Arial" w:hAnsi="Arial" w:cs="Arial"/>
                <w:sz w:val="22"/>
              </w:rPr>
            </w:pPr>
          </w:p>
          <w:p w14:paraId="1AEA87FA" w14:textId="77777777" w:rsidR="00B4008C" w:rsidRPr="000E729A" w:rsidRDefault="00B4008C" w:rsidP="00C60270">
            <w:pPr>
              <w:pStyle w:val="ListBullet"/>
              <w:numPr>
                <w:ilvl w:val="0"/>
                <w:numId w:val="0"/>
              </w:numPr>
              <w:spacing w:after="0"/>
              <w:rPr>
                <w:rFonts w:ascii="Arial" w:hAnsi="Arial" w:cs="Arial"/>
                <w:sz w:val="22"/>
              </w:rPr>
            </w:pPr>
          </w:p>
        </w:tc>
      </w:tr>
      <w:tr w:rsidR="00C60270" w:rsidRPr="000E729A" w14:paraId="1AEA8800" w14:textId="77777777" w:rsidTr="00C60270">
        <w:trPr>
          <w:cantSplit/>
          <w:trHeight w:val="457"/>
        </w:trPr>
        <w:tc>
          <w:tcPr>
            <w:tcW w:w="2088"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shd w:val="solid" w:color="E6E6E6" w:fill="auto"/>
          </w:tcPr>
          <w:p w14:paraId="1AEA87FC" w14:textId="77777777" w:rsidR="00C60270" w:rsidRPr="000E729A" w:rsidRDefault="00C60270" w:rsidP="00C60270">
            <w:pPr>
              <w:rPr>
                <w:rFonts w:ascii="Arial" w:hAnsi="Arial" w:cs="Arial"/>
                <w:b/>
                <w:sz w:val="22"/>
                <w:szCs w:val="22"/>
              </w:rPr>
            </w:pPr>
            <w:r w:rsidRPr="000E729A">
              <w:rPr>
                <w:rFonts w:ascii="Arial" w:hAnsi="Arial" w:cs="Arial"/>
                <w:b/>
                <w:sz w:val="22"/>
                <w:szCs w:val="22"/>
              </w:rPr>
              <w:t>Mitigation</w:t>
            </w:r>
          </w:p>
        </w:tc>
        <w:tc>
          <w:tcPr>
            <w:tcW w:w="738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EA87FD" w14:textId="77777777" w:rsidR="00C60270" w:rsidRPr="000E729A" w:rsidRDefault="00C60270" w:rsidP="00C60270">
            <w:pPr>
              <w:pStyle w:val="ListBullet"/>
              <w:numPr>
                <w:ilvl w:val="0"/>
                <w:numId w:val="0"/>
              </w:numPr>
              <w:spacing w:after="0"/>
              <w:rPr>
                <w:rFonts w:ascii="Arial" w:hAnsi="Arial" w:cs="Arial"/>
                <w:sz w:val="22"/>
              </w:rPr>
            </w:pPr>
            <w:r w:rsidRPr="000E729A">
              <w:rPr>
                <w:rFonts w:ascii="Arial" w:hAnsi="Arial" w:cs="Arial"/>
                <w:sz w:val="22"/>
              </w:rPr>
              <w:t>Partners and agencies notified:</w:t>
            </w:r>
          </w:p>
          <w:p w14:paraId="1AEA87FE" w14:textId="77777777" w:rsidR="00C60270" w:rsidRDefault="00C60270" w:rsidP="00C60270">
            <w:pPr>
              <w:pStyle w:val="ListBullet"/>
              <w:numPr>
                <w:ilvl w:val="0"/>
                <w:numId w:val="0"/>
              </w:numPr>
              <w:spacing w:after="0"/>
              <w:rPr>
                <w:rFonts w:ascii="Arial" w:hAnsi="Arial" w:cs="Arial"/>
                <w:sz w:val="22"/>
              </w:rPr>
            </w:pPr>
          </w:p>
          <w:p w14:paraId="1AEA87FF" w14:textId="77777777" w:rsidR="00AA2EFB" w:rsidRPr="000E729A" w:rsidRDefault="00AA2EFB" w:rsidP="00C60270">
            <w:pPr>
              <w:pStyle w:val="ListBullet"/>
              <w:numPr>
                <w:ilvl w:val="0"/>
                <w:numId w:val="0"/>
              </w:numPr>
              <w:spacing w:after="0"/>
              <w:rPr>
                <w:rFonts w:ascii="Arial" w:hAnsi="Arial" w:cs="Arial"/>
                <w:sz w:val="22"/>
              </w:rPr>
            </w:pPr>
          </w:p>
        </w:tc>
      </w:tr>
      <w:tr w:rsidR="00C60270" w:rsidRPr="000E729A" w14:paraId="1AEA8805" w14:textId="77777777" w:rsidTr="00C60270">
        <w:trPr>
          <w:cantSplit/>
          <w:trHeight w:val="457"/>
        </w:trPr>
        <w:tc>
          <w:tcPr>
            <w:tcW w:w="2088"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shd w:val="solid" w:color="E6E6E6" w:fill="auto"/>
          </w:tcPr>
          <w:p w14:paraId="1AEA8801" w14:textId="77777777" w:rsidR="00C60270" w:rsidRPr="000E729A" w:rsidRDefault="00C60270" w:rsidP="00C60270">
            <w:pPr>
              <w:rPr>
                <w:rFonts w:ascii="Arial" w:hAnsi="Arial" w:cs="Arial"/>
                <w:b/>
                <w:sz w:val="22"/>
                <w:szCs w:val="22"/>
              </w:rPr>
            </w:pPr>
          </w:p>
        </w:tc>
        <w:tc>
          <w:tcPr>
            <w:tcW w:w="738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EA8802" w14:textId="77777777" w:rsidR="00C60270" w:rsidRDefault="00C60270" w:rsidP="00C60270">
            <w:pPr>
              <w:pStyle w:val="ListBullet"/>
              <w:numPr>
                <w:ilvl w:val="0"/>
                <w:numId w:val="0"/>
              </w:numPr>
              <w:spacing w:after="0"/>
              <w:rPr>
                <w:rFonts w:ascii="Arial" w:hAnsi="Arial" w:cs="Arial"/>
                <w:sz w:val="22"/>
              </w:rPr>
            </w:pPr>
            <w:r w:rsidRPr="000E729A">
              <w:rPr>
                <w:rFonts w:ascii="Arial" w:hAnsi="Arial" w:cs="Arial"/>
                <w:sz w:val="22"/>
              </w:rPr>
              <w:t>Contractual obligations fulfilled:</w:t>
            </w:r>
          </w:p>
          <w:p w14:paraId="1AEA8803" w14:textId="77777777" w:rsidR="00AA2EFB" w:rsidRDefault="00AA2EFB" w:rsidP="00C60270">
            <w:pPr>
              <w:pStyle w:val="ListBullet"/>
              <w:numPr>
                <w:ilvl w:val="0"/>
                <w:numId w:val="0"/>
              </w:numPr>
              <w:spacing w:after="0"/>
              <w:rPr>
                <w:rFonts w:ascii="Arial" w:hAnsi="Arial" w:cs="Arial"/>
                <w:sz w:val="22"/>
              </w:rPr>
            </w:pPr>
          </w:p>
          <w:p w14:paraId="1AEA8804" w14:textId="77777777" w:rsidR="00AA2EFB" w:rsidRPr="000E729A" w:rsidRDefault="00AA2EFB" w:rsidP="00C60270">
            <w:pPr>
              <w:pStyle w:val="ListBullet"/>
              <w:numPr>
                <w:ilvl w:val="0"/>
                <w:numId w:val="0"/>
              </w:numPr>
              <w:spacing w:after="0"/>
              <w:rPr>
                <w:rFonts w:ascii="Arial" w:hAnsi="Arial" w:cs="Arial"/>
                <w:sz w:val="22"/>
              </w:rPr>
            </w:pPr>
          </w:p>
        </w:tc>
      </w:tr>
      <w:tr w:rsidR="00C60270" w:rsidRPr="000E729A" w14:paraId="1AEA880A" w14:textId="77777777" w:rsidTr="00C60270">
        <w:trPr>
          <w:cantSplit/>
          <w:trHeight w:val="457"/>
        </w:trPr>
        <w:tc>
          <w:tcPr>
            <w:tcW w:w="2088"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shd w:val="solid" w:color="E6E6E6" w:fill="auto"/>
          </w:tcPr>
          <w:p w14:paraId="1AEA8806" w14:textId="77777777" w:rsidR="00C60270" w:rsidRPr="000E729A" w:rsidRDefault="00C60270" w:rsidP="00C60270">
            <w:pPr>
              <w:rPr>
                <w:rFonts w:ascii="Arial" w:hAnsi="Arial" w:cs="Arial"/>
                <w:b/>
                <w:sz w:val="22"/>
                <w:szCs w:val="22"/>
              </w:rPr>
            </w:pPr>
          </w:p>
        </w:tc>
        <w:tc>
          <w:tcPr>
            <w:tcW w:w="738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EA8807" w14:textId="77777777" w:rsidR="00C60270" w:rsidRDefault="00C60270" w:rsidP="00C60270">
            <w:pPr>
              <w:pStyle w:val="ListBullet"/>
              <w:numPr>
                <w:ilvl w:val="0"/>
                <w:numId w:val="0"/>
              </w:numPr>
              <w:spacing w:after="0"/>
              <w:rPr>
                <w:rFonts w:ascii="Arial" w:hAnsi="Arial" w:cs="Arial"/>
                <w:sz w:val="22"/>
              </w:rPr>
            </w:pPr>
            <w:r w:rsidRPr="000E729A">
              <w:rPr>
                <w:rFonts w:ascii="Arial" w:hAnsi="Arial" w:cs="Arial"/>
                <w:sz w:val="22"/>
              </w:rPr>
              <w:t>Regulatory obligations fulfilled:</w:t>
            </w:r>
          </w:p>
          <w:p w14:paraId="1AEA8808" w14:textId="77777777" w:rsidR="00AA2EFB" w:rsidRDefault="00AA2EFB" w:rsidP="00C60270">
            <w:pPr>
              <w:pStyle w:val="ListBullet"/>
              <w:numPr>
                <w:ilvl w:val="0"/>
                <w:numId w:val="0"/>
              </w:numPr>
              <w:spacing w:after="0"/>
              <w:rPr>
                <w:rFonts w:ascii="Arial" w:hAnsi="Arial" w:cs="Arial"/>
                <w:sz w:val="22"/>
              </w:rPr>
            </w:pPr>
          </w:p>
          <w:p w14:paraId="1AEA8809" w14:textId="77777777" w:rsidR="00AA2EFB" w:rsidRPr="000E729A" w:rsidRDefault="00AA2EFB" w:rsidP="00C60270">
            <w:pPr>
              <w:pStyle w:val="ListBullet"/>
              <w:numPr>
                <w:ilvl w:val="0"/>
                <w:numId w:val="0"/>
              </w:numPr>
              <w:spacing w:after="0"/>
              <w:rPr>
                <w:rFonts w:ascii="Arial" w:hAnsi="Arial" w:cs="Arial"/>
                <w:sz w:val="22"/>
              </w:rPr>
            </w:pPr>
          </w:p>
        </w:tc>
      </w:tr>
      <w:tr w:rsidR="00C60270" w:rsidRPr="000E729A" w14:paraId="1AEA880F" w14:textId="77777777" w:rsidTr="00C60270">
        <w:trPr>
          <w:cantSplit/>
          <w:trHeight w:val="457"/>
        </w:trPr>
        <w:tc>
          <w:tcPr>
            <w:tcW w:w="2088"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shd w:val="solid" w:color="E6E6E6" w:fill="auto"/>
          </w:tcPr>
          <w:p w14:paraId="1AEA880B" w14:textId="77777777" w:rsidR="00C60270" w:rsidRPr="000E729A" w:rsidRDefault="00C60270" w:rsidP="00C60270">
            <w:pPr>
              <w:rPr>
                <w:rFonts w:ascii="Arial" w:hAnsi="Arial" w:cs="Arial"/>
                <w:b/>
                <w:sz w:val="22"/>
                <w:szCs w:val="22"/>
              </w:rPr>
            </w:pPr>
          </w:p>
        </w:tc>
        <w:tc>
          <w:tcPr>
            <w:tcW w:w="738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EA880C" w14:textId="77777777" w:rsidR="00C60270" w:rsidRDefault="00C60270" w:rsidP="00C60270">
            <w:pPr>
              <w:pStyle w:val="ListBullet"/>
              <w:numPr>
                <w:ilvl w:val="0"/>
                <w:numId w:val="0"/>
              </w:numPr>
              <w:spacing w:after="0"/>
              <w:rPr>
                <w:rFonts w:ascii="Arial" w:hAnsi="Arial" w:cs="Arial"/>
                <w:sz w:val="22"/>
              </w:rPr>
            </w:pPr>
            <w:r w:rsidRPr="000E729A">
              <w:rPr>
                <w:rFonts w:ascii="Arial" w:hAnsi="Arial" w:cs="Arial"/>
                <w:sz w:val="22"/>
              </w:rPr>
              <w:t>Documentation archived:</w:t>
            </w:r>
          </w:p>
          <w:p w14:paraId="1AEA880D" w14:textId="77777777" w:rsidR="00AA2EFB" w:rsidRDefault="00AA2EFB" w:rsidP="00C60270">
            <w:pPr>
              <w:pStyle w:val="ListBullet"/>
              <w:numPr>
                <w:ilvl w:val="0"/>
                <w:numId w:val="0"/>
              </w:numPr>
              <w:spacing w:after="0"/>
              <w:rPr>
                <w:rFonts w:ascii="Arial" w:hAnsi="Arial" w:cs="Arial"/>
                <w:sz w:val="22"/>
              </w:rPr>
            </w:pPr>
          </w:p>
          <w:p w14:paraId="1AEA880E" w14:textId="77777777" w:rsidR="00AA2EFB" w:rsidRPr="000E729A" w:rsidRDefault="00AA2EFB" w:rsidP="00C60270">
            <w:pPr>
              <w:pStyle w:val="ListBullet"/>
              <w:numPr>
                <w:ilvl w:val="0"/>
                <w:numId w:val="0"/>
              </w:numPr>
              <w:spacing w:after="0"/>
              <w:rPr>
                <w:rFonts w:ascii="Arial" w:hAnsi="Arial" w:cs="Arial"/>
                <w:sz w:val="22"/>
              </w:rPr>
            </w:pPr>
          </w:p>
        </w:tc>
      </w:tr>
      <w:tr w:rsidR="00C60270" w:rsidRPr="000E729A" w14:paraId="1AEA8814" w14:textId="77777777" w:rsidTr="00C60270">
        <w:trPr>
          <w:cantSplit/>
          <w:trHeight w:val="457"/>
        </w:trPr>
        <w:tc>
          <w:tcPr>
            <w:tcW w:w="2088"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shd w:val="solid" w:color="E6E6E6" w:fill="auto"/>
          </w:tcPr>
          <w:p w14:paraId="1AEA8810" w14:textId="77777777" w:rsidR="00C60270" w:rsidRPr="000E729A" w:rsidRDefault="00C60270" w:rsidP="00C60270">
            <w:pPr>
              <w:rPr>
                <w:rFonts w:ascii="Arial" w:hAnsi="Arial" w:cs="Arial"/>
                <w:b/>
                <w:sz w:val="22"/>
                <w:szCs w:val="22"/>
              </w:rPr>
            </w:pPr>
          </w:p>
        </w:tc>
        <w:tc>
          <w:tcPr>
            <w:tcW w:w="738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EA8811" w14:textId="77777777" w:rsidR="00C60270" w:rsidRPr="000E729A" w:rsidRDefault="00C60270" w:rsidP="00C60270">
            <w:pPr>
              <w:pStyle w:val="ListBullet"/>
              <w:numPr>
                <w:ilvl w:val="0"/>
                <w:numId w:val="0"/>
              </w:numPr>
              <w:spacing w:after="0"/>
              <w:rPr>
                <w:rFonts w:ascii="Arial" w:hAnsi="Arial" w:cs="Arial"/>
                <w:sz w:val="22"/>
              </w:rPr>
            </w:pPr>
            <w:r w:rsidRPr="000E729A">
              <w:rPr>
                <w:rFonts w:ascii="Arial" w:hAnsi="Arial" w:cs="Arial"/>
                <w:sz w:val="22"/>
              </w:rPr>
              <w:t>Other actions:</w:t>
            </w:r>
          </w:p>
          <w:p w14:paraId="1AEA8812" w14:textId="77777777" w:rsidR="00236707" w:rsidRPr="000E729A" w:rsidRDefault="00236707" w:rsidP="00C60270">
            <w:pPr>
              <w:pStyle w:val="ListBullet"/>
              <w:numPr>
                <w:ilvl w:val="0"/>
                <w:numId w:val="0"/>
              </w:numPr>
              <w:spacing w:after="0"/>
              <w:rPr>
                <w:rFonts w:ascii="Arial" w:hAnsi="Arial" w:cs="Arial"/>
                <w:sz w:val="22"/>
              </w:rPr>
            </w:pPr>
          </w:p>
          <w:p w14:paraId="1AEA8813" w14:textId="77777777" w:rsidR="00236707" w:rsidRPr="000E729A" w:rsidRDefault="00236707" w:rsidP="00C60270">
            <w:pPr>
              <w:pStyle w:val="ListBullet"/>
              <w:numPr>
                <w:ilvl w:val="0"/>
                <w:numId w:val="0"/>
              </w:numPr>
              <w:spacing w:after="0"/>
              <w:rPr>
                <w:rFonts w:ascii="Arial" w:hAnsi="Arial" w:cs="Arial"/>
                <w:sz w:val="22"/>
              </w:rPr>
            </w:pPr>
          </w:p>
        </w:tc>
      </w:tr>
      <w:tr w:rsidR="00C60270" w:rsidRPr="000E729A" w14:paraId="1AEA8819" w14:textId="77777777" w:rsidTr="00C60270">
        <w:trPr>
          <w:cantSplit/>
          <w:trHeight w:val="458"/>
        </w:trPr>
        <w:tc>
          <w:tcPr>
            <w:tcW w:w="2088"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shd w:val="solid" w:color="E6E6E6" w:fill="auto"/>
          </w:tcPr>
          <w:p w14:paraId="1AEA8815" w14:textId="77777777" w:rsidR="00C60270" w:rsidRPr="000E729A" w:rsidRDefault="00C60270" w:rsidP="00C60270">
            <w:pPr>
              <w:rPr>
                <w:rFonts w:ascii="Arial" w:hAnsi="Arial" w:cs="Arial"/>
                <w:b/>
                <w:sz w:val="22"/>
                <w:szCs w:val="22"/>
              </w:rPr>
            </w:pPr>
            <w:r w:rsidRPr="000E729A">
              <w:rPr>
                <w:rFonts w:ascii="Arial" w:hAnsi="Arial" w:cs="Arial"/>
                <w:b/>
                <w:sz w:val="22"/>
                <w:szCs w:val="22"/>
              </w:rPr>
              <w:t>Notification</w:t>
            </w:r>
          </w:p>
        </w:tc>
        <w:tc>
          <w:tcPr>
            <w:tcW w:w="738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EA8816" w14:textId="77777777" w:rsidR="00C60270" w:rsidRDefault="00C60270" w:rsidP="00C60270">
            <w:pPr>
              <w:pStyle w:val="ListBullet"/>
              <w:numPr>
                <w:ilvl w:val="0"/>
                <w:numId w:val="0"/>
              </w:numPr>
              <w:spacing w:after="0"/>
              <w:rPr>
                <w:rFonts w:ascii="Arial" w:hAnsi="Arial" w:cs="Arial"/>
                <w:sz w:val="22"/>
              </w:rPr>
            </w:pPr>
            <w:r w:rsidRPr="000E729A">
              <w:rPr>
                <w:rFonts w:ascii="Arial" w:hAnsi="Arial" w:cs="Arial"/>
                <w:sz w:val="22"/>
              </w:rPr>
              <w:t>Groups notified</w:t>
            </w:r>
            <w:r w:rsidR="0081456A">
              <w:rPr>
                <w:rFonts w:ascii="Arial" w:hAnsi="Arial" w:cs="Arial"/>
                <w:sz w:val="22"/>
              </w:rPr>
              <w:t>:</w:t>
            </w:r>
          </w:p>
          <w:p w14:paraId="1AEA8817" w14:textId="77777777" w:rsidR="00AA2EFB" w:rsidRDefault="00AA2EFB" w:rsidP="00C60270">
            <w:pPr>
              <w:pStyle w:val="ListBullet"/>
              <w:numPr>
                <w:ilvl w:val="0"/>
                <w:numId w:val="0"/>
              </w:numPr>
              <w:spacing w:after="0"/>
              <w:rPr>
                <w:rFonts w:ascii="Arial" w:hAnsi="Arial" w:cs="Arial"/>
                <w:sz w:val="22"/>
              </w:rPr>
            </w:pPr>
          </w:p>
          <w:p w14:paraId="1AEA8818" w14:textId="77777777" w:rsidR="00A40CAB" w:rsidRPr="000E729A" w:rsidRDefault="00A40CAB" w:rsidP="00C60270">
            <w:pPr>
              <w:pStyle w:val="ListBullet"/>
              <w:numPr>
                <w:ilvl w:val="0"/>
                <w:numId w:val="0"/>
              </w:numPr>
              <w:spacing w:after="0"/>
              <w:rPr>
                <w:rFonts w:ascii="Arial" w:hAnsi="Arial" w:cs="Arial"/>
                <w:sz w:val="22"/>
              </w:rPr>
            </w:pPr>
          </w:p>
        </w:tc>
      </w:tr>
      <w:tr w:rsidR="00C60270" w:rsidRPr="000E729A" w14:paraId="1AEA881F" w14:textId="77777777" w:rsidTr="00C60270">
        <w:trPr>
          <w:cantSplit/>
          <w:trHeight w:val="457"/>
        </w:trPr>
        <w:tc>
          <w:tcPr>
            <w:tcW w:w="2088"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shd w:val="solid" w:color="E6E6E6" w:fill="auto"/>
          </w:tcPr>
          <w:p w14:paraId="1AEA881A" w14:textId="77777777" w:rsidR="00C60270" w:rsidRPr="000E729A" w:rsidRDefault="00C60270" w:rsidP="00C60270">
            <w:pPr>
              <w:rPr>
                <w:rFonts w:ascii="Arial" w:hAnsi="Arial" w:cs="Arial"/>
                <w:b/>
                <w:sz w:val="22"/>
                <w:szCs w:val="22"/>
              </w:rPr>
            </w:pPr>
          </w:p>
        </w:tc>
        <w:tc>
          <w:tcPr>
            <w:tcW w:w="738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EA881B" w14:textId="77777777" w:rsidR="00C60270" w:rsidRPr="000E729A" w:rsidRDefault="00C60270" w:rsidP="00C60270">
            <w:pPr>
              <w:pStyle w:val="ListBullet"/>
              <w:numPr>
                <w:ilvl w:val="0"/>
                <w:numId w:val="0"/>
              </w:numPr>
              <w:spacing w:after="0"/>
              <w:rPr>
                <w:rFonts w:ascii="Arial" w:hAnsi="Arial" w:cs="Arial"/>
                <w:sz w:val="22"/>
              </w:rPr>
            </w:pPr>
            <w:r w:rsidRPr="000E729A">
              <w:rPr>
                <w:rFonts w:ascii="Arial" w:hAnsi="Arial" w:cs="Arial"/>
                <w:sz w:val="22"/>
              </w:rPr>
              <w:t>Public/media notification:</w:t>
            </w:r>
          </w:p>
          <w:p w14:paraId="1AEA881C" w14:textId="77777777" w:rsidR="00C60270" w:rsidRDefault="00C60270" w:rsidP="00C60270">
            <w:pPr>
              <w:pStyle w:val="ListBullet"/>
              <w:numPr>
                <w:ilvl w:val="0"/>
                <w:numId w:val="0"/>
              </w:numPr>
              <w:spacing w:after="0"/>
              <w:rPr>
                <w:rFonts w:ascii="Arial" w:hAnsi="Arial" w:cs="Arial"/>
                <w:sz w:val="22"/>
              </w:rPr>
            </w:pPr>
          </w:p>
          <w:p w14:paraId="1AEA881D" w14:textId="77777777" w:rsidR="00A40CAB" w:rsidRDefault="00A40CAB" w:rsidP="00C60270">
            <w:pPr>
              <w:pStyle w:val="ListBullet"/>
              <w:numPr>
                <w:ilvl w:val="0"/>
                <w:numId w:val="0"/>
              </w:numPr>
              <w:spacing w:after="0"/>
              <w:rPr>
                <w:rFonts w:ascii="Arial" w:hAnsi="Arial" w:cs="Arial"/>
                <w:sz w:val="22"/>
              </w:rPr>
            </w:pPr>
          </w:p>
          <w:p w14:paraId="1AEA881E" w14:textId="77777777" w:rsidR="00AA2EFB" w:rsidRPr="000E729A" w:rsidRDefault="00AA2EFB" w:rsidP="00C60270">
            <w:pPr>
              <w:pStyle w:val="ListBullet"/>
              <w:numPr>
                <w:ilvl w:val="0"/>
                <w:numId w:val="0"/>
              </w:numPr>
              <w:spacing w:after="0"/>
              <w:rPr>
                <w:rFonts w:ascii="Arial" w:hAnsi="Arial" w:cs="Arial"/>
                <w:sz w:val="22"/>
              </w:rPr>
            </w:pPr>
          </w:p>
        </w:tc>
      </w:tr>
      <w:tr w:rsidR="00C60270" w:rsidRPr="000E729A" w14:paraId="1AEA8826" w14:textId="77777777" w:rsidTr="00C60270">
        <w:trPr>
          <w:cantSplit/>
          <w:trHeight w:val="457"/>
        </w:trPr>
        <w:tc>
          <w:tcPr>
            <w:tcW w:w="2088"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shd w:val="solid" w:color="E6E6E6" w:fill="auto"/>
          </w:tcPr>
          <w:p w14:paraId="1AEA8820" w14:textId="77777777" w:rsidR="00C60270" w:rsidRPr="000E729A" w:rsidRDefault="00C60270" w:rsidP="00C60270">
            <w:pPr>
              <w:rPr>
                <w:rFonts w:ascii="Arial" w:hAnsi="Arial" w:cs="Arial"/>
                <w:b/>
                <w:sz w:val="22"/>
                <w:szCs w:val="22"/>
              </w:rPr>
            </w:pPr>
          </w:p>
        </w:tc>
        <w:tc>
          <w:tcPr>
            <w:tcW w:w="738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EA8821" w14:textId="77777777" w:rsidR="00C60270" w:rsidRPr="000E729A" w:rsidRDefault="00C60270" w:rsidP="00C60270">
            <w:pPr>
              <w:pStyle w:val="ListBullet"/>
              <w:numPr>
                <w:ilvl w:val="0"/>
                <w:numId w:val="0"/>
              </w:numPr>
              <w:spacing w:after="0"/>
              <w:rPr>
                <w:rFonts w:ascii="Arial" w:hAnsi="Arial" w:cs="Arial"/>
                <w:sz w:val="22"/>
              </w:rPr>
            </w:pPr>
            <w:r w:rsidRPr="000E729A">
              <w:rPr>
                <w:rFonts w:ascii="Arial" w:hAnsi="Arial" w:cs="Arial"/>
                <w:sz w:val="22"/>
              </w:rPr>
              <w:t>Summary of response:</w:t>
            </w:r>
          </w:p>
          <w:p w14:paraId="1AEA8822" w14:textId="77777777" w:rsidR="00C60270" w:rsidRDefault="00C60270" w:rsidP="00C60270">
            <w:pPr>
              <w:pStyle w:val="ListBullet"/>
              <w:numPr>
                <w:ilvl w:val="0"/>
                <w:numId w:val="0"/>
              </w:numPr>
              <w:spacing w:after="0"/>
              <w:rPr>
                <w:rFonts w:ascii="Arial" w:hAnsi="Arial" w:cs="Arial"/>
                <w:sz w:val="22"/>
              </w:rPr>
            </w:pPr>
          </w:p>
          <w:p w14:paraId="1AEA8823" w14:textId="77777777" w:rsidR="00AA2EFB" w:rsidRDefault="00AA2EFB" w:rsidP="00C60270">
            <w:pPr>
              <w:pStyle w:val="ListBullet"/>
              <w:numPr>
                <w:ilvl w:val="0"/>
                <w:numId w:val="0"/>
              </w:numPr>
              <w:spacing w:after="0"/>
              <w:rPr>
                <w:rFonts w:ascii="Arial" w:hAnsi="Arial" w:cs="Arial"/>
                <w:sz w:val="22"/>
              </w:rPr>
            </w:pPr>
          </w:p>
          <w:p w14:paraId="1AEA8824" w14:textId="77777777" w:rsidR="00A40CAB" w:rsidRDefault="00A40CAB" w:rsidP="00C60270">
            <w:pPr>
              <w:pStyle w:val="ListBullet"/>
              <w:numPr>
                <w:ilvl w:val="0"/>
                <w:numId w:val="0"/>
              </w:numPr>
              <w:spacing w:after="0"/>
              <w:rPr>
                <w:rFonts w:ascii="Arial" w:hAnsi="Arial" w:cs="Arial"/>
                <w:sz w:val="22"/>
              </w:rPr>
            </w:pPr>
          </w:p>
          <w:p w14:paraId="1AEA8825" w14:textId="77777777" w:rsidR="00AA2EFB" w:rsidRPr="000E729A" w:rsidRDefault="00AA2EFB" w:rsidP="00C60270">
            <w:pPr>
              <w:pStyle w:val="ListBullet"/>
              <w:numPr>
                <w:ilvl w:val="0"/>
                <w:numId w:val="0"/>
              </w:numPr>
              <w:spacing w:after="0"/>
              <w:rPr>
                <w:rFonts w:ascii="Arial" w:hAnsi="Arial" w:cs="Arial"/>
                <w:sz w:val="22"/>
              </w:rPr>
            </w:pPr>
          </w:p>
        </w:tc>
      </w:tr>
      <w:tr w:rsidR="00C60270" w:rsidRPr="000E729A" w14:paraId="1AEA882E" w14:textId="77777777" w:rsidTr="00C60270">
        <w:trPr>
          <w:cantSplit/>
          <w:trHeight w:val="457"/>
        </w:trPr>
        <w:tc>
          <w:tcPr>
            <w:tcW w:w="2088"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shd w:val="solid" w:color="E6E6E6" w:fill="auto"/>
          </w:tcPr>
          <w:p w14:paraId="1AEA8827" w14:textId="77777777" w:rsidR="00353A18" w:rsidRDefault="00236707" w:rsidP="00C60270">
            <w:pPr>
              <w:rPr>
                <w:rFonts w:ascii="Arial" w:hAnsi="Arial" w:cs="Arial"/>
                <w:b/>
                <w:sz w:val="22"/>
                <w:szCs w:val="22"/>
              </w:rPr>
            </w:pPr>
            <w:r w:rsidRPr="000E729A">
              <w:rPr>
                <w:rFonts w:ascii="Arial" w:hAnsi="Arial" w:cs="Arial"/>
                <w:b/>
                <w:sz w:val="22"/>
                <w:szCs w:val="22"/>
              </w:rPr>
              <w:t>Credit Monitoring</w:t>
            </w:r>
            <w:r w:rsidR="002F4B52" w:rsidRPr="000E729A">
              <w:rPr>
                <w:rFonts w:ascii="Arial" w:hAnsi="Arial" w:cs="Arial"/>
                <w:b/>
                <w:sz w:val="22"/>
                <w:szCs w:val="22"/>
              </w:rPr>
              <w:t>/</w:t>
            </w:r>
          </w:p>
          <w:p w14:paraId="1AEA8828" w14:textId="77777777" w:rsidR="004179BA" w:rsidRDefault="002F4B52" w:rsidP="00C60270">
            <w:pPr>
              <w:rPr>
                <w:rFonts w:ascii="Arial" w:hAnsi="Arial" w:cs="Arial"/>
                <w:b/>
                <w:sz w:val="22"/>
                <w:szCs w:val="22"/>
              </w:rPr>
            </w:pPr>
            <w:r w:rsidRPr="000E729A">
              <w:rPr>
                <w:rFonts w:ascii="Arial" w:hAnsi="Arial" w:cs="Arial"/>
                <w:b/>
                <w:sz w:val="22"/>
                <w:szCs w:val="22"/>
              </w:rPr>
              <w:t xml:space="preserve">Identity Theft </w:t>
            </w:r>
          </w:p>
          <w:p w14:paraId="1AEA8829" w14:textId="77777777" w:rsidR="00C60270" w:rsidRDefault="002F4B52" w:rsidP="00C60270">
            <w:pPr>
              <w:rPr>
                <w:rFonts w:ascii="Arial" w:hAnsi="Arial" w:cs="Arial"/>
                <w:b/>
                <w:sz w:val="22"/>
                <w:szCs w:val="22"/>
              </w:rPr>
            </w:pPr>
            <w:r w:rsidRPr="000E729A">
              <w:rPr>
                <w:rFonts w:ascii="Arial" w:hAnsi="Arial" w:cs="Arial"/>
                <w:b/>
                <w:sz w:val="22"/>
                <w:szCs w:val="22"/>
              </w:rPr>
              <w:t>Protection</w:t>
            </w:r>
          </w:p>
          <w:p w14:paraId="1AEA882A" w14:textId="77777777" w:rsidR="0081456A" w:rsidRPr="000E729A" w:rsidRDefault="0081456A" w:rsidP="00C60270">
            <w:pPr>
              <w:rPr>
                <w:rFonts w:ascii="Arial" w:hAnsi="Arial" w:cs="Arial"/>
                <w:b/>
                <w:sz w:val="22"/>
                <w:szCs w:val="22"/>
              </w:rPr>
            </w:pPr>
            <w:r>
              <w:rPr>
                <w:rFonts w:ascii="Arial" w:hAnsi="Arial" w:cs="Arial"/>
                <w:b/>
                <w:sz w:val="22"/>
                <w:szCs w:val="22"/>
              </w:rPr>
              <w:t>Offering</w:t>
            </w:r>
          </w:p>
        </w:tc>
        <w:tc>
          <w:tcPr>
            <w:tcW w:w="738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EA882B" w14:textId="77777777" w:rsidR="00C60270" w:rsidRDefault="00C60270" w:rsidP="00C60270">
            <w:pPr>
              <w:pStyle w:val="ListBullet"/>
              <w:numPr>
                <w:ilvl w:val="0"/>
                <w:numId w:val="0"/>
              </w:numPr>
              <w:spacing w:after="0"/>
              <w:rPr>
                <w:rFonts w:ascii="Arial" w:hAnsi="Arial" w:cs="Arial"/>
                <w:sz w:val="22"/>
              </w:rPr>
            </w:pPr>
            <w:r w:rsidRPr="000E729A">
              <w:rPr>
                <w:rFonts w:ascii="Arial" w:hAnsi="Arial" w:cs="Arial"/>
                <w:sz w:val="22"/>
              </w:rPr>
              <w:t xml:space="preserve">Program(s) offered, % </w:t>
            </w:r>
            <w:r w:rsidR="0081456A">
              <w:rPr>
                <w:rFonts w:ascii="Arial" w:hAnsi="Arial" w:cs="Arial"/>
                <w:sz w:val="22"/>
              </w:rPr>
              <w:t>activation</w:t>
            </w:r>
            <w:r w:rsidRPr="000E729A">
              <w:rPr>
                <w:rFonts w:ascii="Arial" w:hAnsi="Arial" w:cs="Arial"/>
                <w:sz w:val="22"/>
              </w:rPr>
              <w:t>, etc.:</w:t>
            </w:r>
          </w:p>
          <w:p w14:paraId="1AEA882C" w14:textId="77777777" w:rsidR="00AA2EFB" w:rsidRDefault="00AA2EFB" w:rsidP="00C60270">
            <w:pPr>
              <w:pStyle w:val="ListBullet"/>
              <w:numPr>
                <w:ilvl w:val="0"/>
                <w:numId w:val="0"/>
              </w:numPr>
              <w:spacing w:after="0"/>
              <w:rPr>
                <w:rFonts w:ascii="Arial" w:hAnsi="Arial" w:cs="Arial"/>
                <w:sz w:val="22"/>
              </w:rPr>
            </w:pPr>
          </w:p>
          <w:p w14:paraId="1AEA882D" w14:textId="77777777" w:rsidR="00AA2EFB" w:rsidRPr="000E729A" w:rsidRDefault="00AA2EFB" w:rsidP="00C60270">
            <w:pPr>
              <w:pStyle w:val="ListBullet"/>
              <w:numPr>
                <w:ilvl w:val="0"/>
                <w:numId w:val="0"/>
              </w:numPr>
              <w:spacing w:after="0"/>
              <w:rPr>
                <w:rFonts w:ascii="Arial" w:hAnsi="Arial" w:cs="Arial"/>
                <w:sz w:val="22"/>
              </w:rPr>
            </w:pPr>
          </w:p>
        </w:tc>
      </w:tr>
      <w:tr w:rsidR="00C60270" w:rsidRPr="000E729A" w14:paraId="1AEA8834" w14:textId="77777777" w:rsidTr="00C60270">
        <w:trPr>
          <w:cantSplit/>
          <w:trHeight w:val="457"/>
        </w:trPr>
        <w:tc>
          <w:tcPr>
            <w:tcW w:w="2088"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shd w:val="solid" w:color="E6E6E6" w:fill="auto"/>
          </w:tcPr>
          <w:p w14:paraId="1AEA882F" w14:textId="77777777" w:rsidR="00C60270" w:rsidRPr="000E729A" w:rsidRDefault="00C60270" w:rsidP="00C60270">
            <w:pPr>
              <w:rPr>
                <w:rFonts w:ascii="Arial" w:hAnsi="Arial" w:cs="Arial"/>
                <w:b/>
                <w:sz w:val="22"/>
                <w:szCs w:val="22"/>
              </w:rPr>
            </w:pPr>
          </w:p>
        </w:tc>
        <w:tc>
          <w:tcPr>
            <w:tcW w:w="738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EA8830" w14:textId="77777777" w:rsidR="00C60270" w:rsidRPr="000E729A" w:rsidRDefault="00236707" w:rsidP="00C60270">
            <w:pPr>
              <w:pStyle w:val="ListBullet"/>
              <w:numPr>
                <w:ilvl w:val="0"/>
                <w:numId w:val="0"/>
              </w:numPr>
              <w:spacing w:after="0"/>
              <w:rPr>
                <w:rFonts w:ascii="Arial" w:hAnsi="Arial" w:cs="Arial"/>
                <w:sz w:val="22"/>
              </w:rPr>
            </w:pPr>
            <w:r w:rsidRPr="000E729A">
              <w:rPr>
                <w:rFonts w:ascii="Arial" w:hAnsi="Arial" w:cs="Arial"/>
                <w:sz w:val="22"/>
              </w:rPr>
              <w:t>Credit monitoring</w:t>
            </w:r>
            <w:r w:rsidR="00C60270" w:rsidRPr="000E729A">
              <w:rPr>
                <w:rFonts w:ascii="Arial" w:hAnsi="Arial" w:cs="Arial"/>
                <w:sz w:val="22"/>
              </w:rPr>
              <w:t xml:space="preserve"> provided (number and type of incidents, actions taken, resolution to date):</w:t>
            </w:r>
          </w:p>
          <w:p w14:paraId="1AEA8831" w14:textId="77777777" w:rsidR="00236707" w:rsidRPr="000E729A" w:rsidRDefault="00236707" w:rsidP="00C60270">
            <w:pPr>
              <w:pStyle w:val="ListBullet"/>
              <w:numPr>
                <w:ilvl w:val="0"/>
                <w:numId w:val="0"/>
              </w:numPr>
              <w:spacing w:after="0"/>
              <w:rPr>
                <w:rFonts w:ascii="Arial" w:hAnsi="Arial" w:cs="Arial"/>
                <w:sz w:val="22"/>
              </w:rPr>
            </w:pPr>
          </w:p>
          <w:p w14:paraId="1AEA8832" w14:textId="77777777" w:rsidR="00236707" w:rsidRDefault="00236707" w:rsidP="00C60270">
            <w:pPr>
              <w:pStyle w:val="ListBullet"/>
              <w:numPr>
                <w:ilvl w:val="0"/>
                <w:numId w:val="0"/>
              </w:numPr>
              <w:spacing w:after="0"/>
              <w:rPr>
                <w:rFonts w:ascii="Arial" w:hAnsi="Arial" w:cs="Arial"/>
                <w:sz w:val="22"/>
              </w:rPr>
            </w:pPr>
          </w:p>
          <w:p w14:paraId="1AEA8833" w14:textId="77777777" w:rsidR="00AA2EFB" w:rsidRPr="000E729A" w:rsidRDefault="00AA2EFB" w:rsidP="00C60270">
            <w:pPr>
              <w:pStyle w:val="ListBullet"/>
              <w:numPr>
                <w:ilvl w:val="0"/>
                <w:numId w:val="0"/>
              </w:numPr>
              <w:spacing w:after="0"/>
              <w:rPr>
                <w:rFonts w:ascii="Arial" w:hAnsi="Arial" w:cs="Arial"/>
                <w:sz w:val="22"/>
              </w:rPr>
            </w:pPr>
          </w:p>
        </w:tc>
      </w:tr>
      <w:tr w:rsidR="00C60270" w:rsidRPr="000E729A" w14:paraId="1AEA8839" w14:textId="77777777" w:rsidTr="00C60270">
        <w:trPr>
          <w:cantSplit/>
          <w:trHeight w:val="458"/>
        </w:trPr>
        <w:tc>
          <w:tcPr>
            <w:tcW w:w="2088"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shd w:val="solid" w:color="E6E6E6" w:fill="auto"/>
          </w:tcPr>
          <w:p w14:paraId="1AEA8835" w14:textId="77777777" w:rsidR="00C60270" w:rsidRPr="000E729A" w:rsidRDefault="00C60270" w:rsidP="00C60270">
            <w:pPr>
              <w:rPr>
                <w:rFonts w:ascii="Arial" w:hAnsi="Arial" w:cs="Arial"/>
                <w:b/>
                <w:sz w:val="22"/>
                <w:szCs w:val="22"/>
              </w:rPr>
            </w:pPr>
            <w:r w:rsidRPr="000E729A">
              <w:rPr>
                <w:rFonts w:ascii="Arial" w:hAnsi="Arial" w:cs="Arial"/>
                <w:b/>
                <w:sz w:val="22"/>
                <w:szCs w:val="22"/>
              </w:rPr>
              <w:lastRenderedPageBreak/>
              <w:t>Prevention</w:t>
            </w:r>
          </w:p>
        </w:tc>
        <w:tc>
          <w:tcPr>
            <w:tcW w:w="738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EA8836" w14:textId="77777777" w:rsidR="00C60270" w:rsidRDefault="00C60270" w:rsidP="00C60270">
            <w:pPr>
              <w:pStyle w:val="ListBullet"/>
              <w:numPr>
                <w:ilvl w:val="0"/>
                <w:numId w:val="0"/>
              </w:numPr>
              <w:spacing w:after="0"/>
              <w:rPr>
                <w:rFonts w:ascii="Arial" w:hAnsi="Arial" w:cs="Arial"/>
                <w:sz w:val="22"/>
              </w:rPr>
            </w:pPr>
            <w:r w:rsidRPr="000E729A">
              <w:rPr>
                <w:rFonts w:ascii="Arial" w:hAnsi="Arial" w:cs="Arial"/>
                <w:sz w:val="22"/>
              </w:rPr>
              <w:t>System changes:</w:t>
            </w:r>
          </w:p>
          <w:p w14:paraId="1AEA8837" w14:textId="77777777" w:rsidR="00AA2EFB" w:rsidRDefault="00AA2EFB" w:rsidP="00C60270">
            <w:pPr>
              <w:pStyle w:val="ListBullet"/>
              <w:numPr>
                <w:ilvl w:val="0"/>
                <w:numId w:val="0"/>
              </w:numPr>
              <w:spacing w:after="0"/>
              <w:rPr>
                <w:rFonts w:ascii="Arial" w:hAnsi="Arial" w:cs="Arial"/>
                <w:sz w:val="22"/>
              </w:rPr>
            </w:pPr>
          </w:p>
          <w:p w14:paraId="1AEA8838" w14:textId="77777777" w:rsidR="00AA2EFB" w:rsidRPr="000E729A" w:rsidRDefault="00AA2EFB" w:rsidP="00C60270">
            <w:pPr>
              <w:pStyle w:val="ListBullet"/>
              <w:numPr>
                <w:ilvl w:val="0"/>
                <w:numId w:val="0"/>
              </w:numPr>
              <w:spacing w:after="0"/>
              <w:rPr>
                <w:rFonts w:ascii="Arial" w:hAnsi="Arial" w:cs="Arial"/>
                <w:sz w:val="22"/>
              </w:rPr>
            </w:pPr>
          </w:p>
        </w:tc>
      </w:tr>
      <w:tr w:rsidR="00C60270" w:rsidRPr="000E729A" w14:paraId="1AEA883F" w14:textId="77777777" w:rsidTr="00C60270">
        <w:trPr>
          <w:cantSplit/>
          <w:trHeight w:val="457"/>
        </w:trPr>
        <w:tc>
          <w:tcPr>
            <w:tcW w:w="2088"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shd w:val="solid" w:color="E6E6E6" w:fill="auto"/>
          </w:tcPr>
          <w:p w14:paraId="1AEA883A" w14:textId="77777777" w:rsidR="00C60270" w:rsidRPr="000E729A" w:rsidRDefault="00C60270" w:rsidP="00C60270">
            <w:pPr>
              <w:rPr>
                <w:rFonts w:ascii="Arial" w:hAnsi="Arial" w:cs="Arial"/>
                <w:b/>
                <w:sz w:val="22"/>
                <w:szCs w:val="22"/>
              </w:rPr>
            </w:pPr>
          </w:p>
        </w:tc>
        <w:tc>
          <w:tcPr>
            <w:tcW w:w="738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EA883B" w14:textId="77777777" w:rsidR="00C60270" w:rsidRPr="000E729A" w:rsidRDefault="00C60270" w:rsidP="00C60270">
            <w:pPr>
              <w:pStyle w:val="ListBullet"/>
              <w:numPr>
                <w:ilvl w:val="0"/>
                <w:numId w:val="0"/>
              </w:numPr>
              <w:spacing w:after="0"/>
              <w:rPr>
                <w:rFonts w:ascii="Arial" w:hAnsi="Arial" w:cs="Arial"/>
                <w:sz w:val="22"/>
              </w:rPr>
            </w:pPr>
            <w:r w:rsidRPr="000E729A">
              <w:rPr>
                <w:rFonts w:ascii="Arial" w:hAnsi="Arial" w:cs="Arial"/>
                <w:sz w:val="22"/>
              </w:rPr>
              <w:t>Process changes:</w:t>
            </w:r>
          </w:p>
          <w:p w14:paraId="1AEA883C" w14:textId="77777777" w:rsidR="00C60270" w:rsidRPr="000E729A" w:rsidRDefault="00C60270" w:rsidP="00C60270">
            <w:pPr>
              <w:pStyle w:val="ListBullet"/>
              <w:numPr>
                <w:ilvl w:val="0"/>
                <w:numId w:val="0"/>
              </w:numPr>
              <w:spacing w:after="0"/>
              <w:rPr>
                <w:rFonts w:ascii="Arial" w:hAnsi="Arial" w:cs="Arial"/>
                <w:sz w:val="22"/>
              </w:rPr>
            </w:pPr>
          </w:p>
          <w:p w14:paraId="1AEA883D" w14:textId="77777777" w:rsidR="00C60270" w:rsidRPr="000E729A" w:rsidRDefault="00C60270" w:rsidP="00C60270">
            <w:pPr>
              <w:pStyle w:val="ListBullet"/>
              <w:numPr>
                <w:ilvl w:val="0"/>
                <w:numId w:val="0"/>
              </w:numPr>
              <w:spacing w:after="0"/>
              <w:rPr>
                <w:rFonts w:ascii="Arial" w:hAnsi="Arial" w:cs="Arial"/>
                <w:sz w:val="22"/>
              </w:rPr>
            </w:pPr>
          </w:p>
          <w:p w14:paraId="1AEA883E" w14:textId="77777777" w:rsidR="00C60270" w:rsidRPr="000E729A" w:rsidRDefault="00C60270" w:rsidP="00C60270">
            <w:pPr>
              <w:pStyle w:val="ListBullet"/>
              <w:numPr>
                <w:ilvl w:val="0"/>
                <w:numId w:val="0"/>
              </w:numPr>
              <w:spacing w:after="0"/>
              <w:rPr>
                <w:rFonts w:ascii="Arial" w:hAnsi="Arial" w:cs="Arial"/>
                <w:sz w:val="22"/>
              </w:rPr>
            </w:pPr>
          </w:p>
        </w:tc>
      </w:tr>
      <w:tr w:rsidR="00C60270" w:rsidRPr="000E729A" w14:paraId="1AEA8844" w14:textId="77777777" w:rsidTr="00C60270">
        <w:trPr>
          <w:cantSplit/>
          <w:trHeight w:val="457"/>
        </w:trPr>
        <w:tc>
          <w:tcPr>
            <w:tcW w:w="2088"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shd w:val="solid" w:color="E6E6E6" w:fill="auto"/>
          </w:tcPr>
          <w:p w14:paraId="1AEA8840" w14:textId="77777777" w:rsidR="00C60270" w:rsidRPr="000E729A" w:rsidRDefault="00C60270" w:rsidP="00C60270">
            <w:pPr>
              <w:rPr>
                <w:rFonts w:ascii="Arial" w:hAnsi="Arial" w:cs="Arial"/>
                <w:b/>
                <w:sz w:val="22"/>
                <w:szCs w:val="22"/>
              </w:rPr>
            </w:pPr>
            <w:r w:rsidRPr="000E729A">
              <w:rPr>
                <w:rFonts w:ascii="Arial" w:hAnsi="Arial" w:cs="Arial"/>
                <w:b/>
                <w:sz w:val="22"/>
                <w:szCs w:val="22"/>
              </w:rPr>
              <w:t>Follow-up</w:t>
            </w:r>
          </w:p>
        </w:tc>
        <w:tc>
          <w:tcPr>
            <w:tcW w:w="738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EA8841" w14:textId="77777777" w:rsidR="00C60270" w:rsidRDefault="00C60270" w:rsidP="00C60270">
            <w:pPr>
              <w:pStyle w:val="ListBullet"/>
              <w:numPr>
                <w:ilvl w:val="0"/>
                <w:numId w:val="0"/>
              </w:numPr>
              <w:spacing w:after="0"/>
              <w:rPr>
                <w:rFonts w:ascii="Arial" w:hAnsi="Arial" w:cs="Arial"/>
                <w:sz w:val="22"/>
              </w:rPr>
            </w:pPr>
            <w:r w:rsidRPr="000E729A">
              <w:rPr>
                <w:rFonts w:ascii="Arial" w:hAnsi="Arial" w:cs="Arial"/>
                <w:sz w:val="22"/>
              </w:rPr>
              <w:t>Actions remaining:</w:t>
            </w:r>
          </w:p>
          <w:p w14:paraId="1AEA8842" w14:textId="77777777" w:rsidR="00AA2EFB" w:rsidRDefault="00AA2EFB" w:rsidP="00C60270">
            <w:pPr>
              <w:pStyle w:val="ListBullet"/>
              <w:numPr>
                <w:ilvl w:val="0"/>
                <w:numId w:val="0"/>
              </w:numPr>
              <w:spacing w:after="0"/>
              <w:rPr>
                <w:rFonts w:ascii="Arial" w:hAnsi="Arial" w:cs="Arial"/>
                <w:sz w:val="22"/>
              </w:rPr>
            </w:pPr>
          </w:p>
          <w:p w14:paraId="1AEA8843" w14:textId="77777777" w:rsidR="00AA2EFB" w:rsidRPr="000E729A" w:rsidRDefault="00AA2EFB" w:rsidP="00C60270">
            <w:pPr>
              <w:pStyle w:val="ListBullet"/>
              <w:numPr>
                <w:ilvl w:val="0"/>
                <w:numId w:val="0"/>
              </w:numPr>
              <w:spacing w:after="0"/>
              <w:rPr>
                <w:rFonts w:ascii="Arial" w:hAnsi="Arial" w:cs="Arial"/>
                <w:sz w:val="22"/>
              </w:rPr>
            </w:pPr>
          </w:p>
        </w:tc>
      </w:tr>
      <w:tr w:rsidR="00C60270" w:rsidRPr="000E729A" w14:paraId="1AEA8849" w14:textId="77777777" w:rsidTr="00C60270">
        <w:trPr>
          <w:cantSplit/>
          <w:trHeight w:val="457"/>
        </w:trPr>
        <w:tc>
          <w:tcPr>
            <w:tcW w:w="2088"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shd w:val="solid" w:color="E6E6E6" w:fill="auto"/>
          </w:tcPr>
          <w:p w14:paraId="1AEA8845" w14:textId="77777777" w:rsidR="00C60270" w:rsidRPr="000E729A" w:rsidRDefault="00C60270" w:rsidP="00C60270">
            <w:pPr>
              <w:rPr>
                <w:rFonts w:ascii="Arial" w:hAnsi="Arial" w:cs="Arial"/>
                <w:b/>
                <w:sz w:val="22"/>
                <w:szCs w:val="22"/>
              </w:rPr>
            </w:pPr>
          </w:p>
        </w:tc>
        <w:tc>
          <w:tcPr>
            <w:tcW w:w="738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EA8846" w14:textId="77777777" w:rsidR="00C60270" w:rsidRDefault="00C60270" w:rsidP="00C60270">
            <w:pPr>
              <w:pStyle w:val="ListBullet"/>
              <w:numPr>
                <w:ilvl w:val="0"/>
                <w:numId w:val="0"/>
              </w:numPr>
              <w:spacing w:after="0"/>
              <w:rPr>
                <w:rFonts w:ascii="Arial" w:hAnsi="Arial" w:cs="Arial"/>
                <w:sz w:val="22"/>
              </w:rPr>
            </w:pPr>
            <w:r w:rsidRPr="000E729A">
              <w:rPr>
                <w:rFonts w:ascii="Arial" w:hAnsi="Arial" w:cs="Arial"/>
                <w:sz w:val="22"/>
              </w:rPr>
              <w:t>Plan for monitoring and assessment (of process changes, etc.):</w:t>
            </w:r>
          </w:p>
          <w:p w14:paraId="1AEA8847" w14:textId="77777777" w:rsidR="00AA2EFB" w:rsidRDefault="00AA2EFB" w:rsidP="00C60270">
            <w:pPr>
              <w:pStyle w:val="ListBullet"/>
              <w:numPr>
                <w:ilvl w:val="0"/>
                <w:numId w:val="0"/>
              </w:numPr>
              <w:spacing w:after="0"/>
              <w:rPr>
                <w:rFonts w:ascii="Arial" w:hAnsi="Arial" w:cs="Arial"/>
                <w:sz w:val="22"/>
              </w:rPr>
            </w:pPr>
          </w:p>
          <w:p w14:paraId="1AEA8848" w14:textId="77777777" w:rsidR="00AA2EFB" w:rsidRPr="000E729A" w:rsidRDefault="00AA2EFB" w:rsidP="00C60270">
            <w:pPr>
              <w:pStyle w:val="ListBullet"/>
              <w:numPr>
                <w:ilvl w:val="0"/>
                <w:numId w:val="0"/>
              </w:numPr>
              <w:spacing w:after="0"/>
              <w:rPr>
                <w:rFonts w:ascii="Arial" w:hAnsi="Arial" w:cs="Arial"/>
                <w:sz w:val="22"/>
              </w:rPr>
            </w:pPr>
          </w:p>
        </w:tc>
      </w:tr>
      <w:tr w:rsidR="00C60270" w:rsidRPr="000E729A" w14:paraId="1AEA884F" w14:textId="77777777" w:rsidTr="00C60270">
        <w:trPr>
          <w:trHeight w:val="576"/>
        </w:trPr>
        <w:tc>
          <w:tcPr>
            <w:tcW w:w="20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solid" w:color="E6E6E6" w:fill="auto"/>
          </w:tcPr>
          <w:p w14:paraId="1AEA884A" w14:textId="77777777" w:rsidR="00C60270" w:rsidRPr="000E729A" w:rsidRDefault="00C60270" w:rsidP="00C60270">
            <w:pPr>
              <w:rPr>
                <w:rFonts w:ascii="Arial" w:hAnsi="Arial" w:cs="Arial"/>
                <w:b/>
                <w:sz w:val="22"/>
                <w:szCs w:val="22"/>
              </w:rPr>
            </w:pPr>
            <w:r w:rsidRPr="000E729A">
              <w:rPr>
                <w:rFonts w:ascii="Arial" w:hAnsi="Arial" w:cs="Arial"/>
                <w:b/>
                <w:sz w:val="22"/>
                <w:szCs w:val="22"/>
              </w:rPr>
              <w:t>Recommendation to Close</w:t>
            </w:r>
          </w:p>
        </w:tc>
        <w:tc>
          <w:tcPr>
            <w:tcW w:w="738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EA884B" w14:textId="77777777" w:rsidR="00C60270" w:rsidRDefault="00C60270" w:rsidP="00C60270">
            <w:pPr>
              <w:pStyle w:val="ListBullet"/>
              <w:numPr>
                <w:ilvl w:val="0"/>
                <w:numId w:val="0"/>
              </w:numPr>
              <w:spacing w:after="0"/>
              <w:rPr>
                <w:rFonts w:ascii="Arial" w:hAnsi="Arial" w:cs="Arial"/>
                <w:sz w:val="22"/>
              </w:rPr>
            </w:pPr>
            <w:r w:rsidRPr="000E729A">
              <w:rPr>
                <w:rFonts w:ascii="Arial" w:hAnsi="Arial" w:cs="Arial"/>
                <w:sz w:val="22"/>
              </w:rPr>
              <w:t xml:space="preserve">Criteria to consider the incident </w:t>
            </w:r>
            <w:r w:rsidR="006579BD">
              <w:rPr>
                <w:rFonts w:ascii="Arial" w:hAnsi="Arial" w:cs="Arial"/>
                <w:sz w:val="22"/>
              </w:rPr>
              <w:t>closed</w:t>
            </w:r>
            <w:r w:rsidRPr="000E729A">
              <w:rPr>
                <w:rFonts w:ascii="Arial" w:hAnsi="Arial" w:cs="Arial"/>
                <w:sz w:val="22"/>
              </w:rPr>
              <w:t>:</w:t>
            </w:r>
          </w:p>
          <w:p w14:paraId="1AEA884C" w14:textId="77777777" w:rsidR="00AA2EFB" w:rsidRDefault="00AA2EFB" w:rsidP="00C60270">
            <w:pPr>
              <w:pStyle w:val="ListBullet"/>
              <w:numPr>
                <w:ilvl w:val="0"/>
                <w:numId w:val="0"/>
              </w:numPr>
              <w:spacing w:after="0"/>
              <w:rPr>
                <w:rFonts w:ascii="Arial" w:hAnsi="Arial" w:cs="Arial"/>
                <w:sz w:val="22"/>
              </w:rPr>
            </w:pPr>
          </w:p>
          <w:p w14:paraId="1AEA884D" w14:textId="77777777" w:rsidR="00AA2EFB" w:rsidRDefault="00AA2EFB" w:rsidP="00C60270">
            <w:pPr>
              <w:pStyle w:val="ListBullet"/>
              <w:numPr>
                <w:ilvl w:val="0"/>
                <w:numId w:val="0"/>
              </w:numPr>
              <w:spacing w:after="0"/>
              <w:rPr>
                <w:rFonts w:ascii="Arial" w:hAnsi="Arial" w:cs="Arial"/>
                <w:sz w:val="22"/>
              </w:rPr>
            </w:pPr>
          </w:p>
          <w:p w14:paraId="1AEA884E" w14:textId="77777777" w:rsidR="0081456A" w:rsidRPr="000E729A" w:rsidRDefault="0081456A" w:rsidP="00C60270">
            <w:pPr>
              <w:pStyle w:val="ListBullet"/>
              <w:numPr>
                <w:ilvl w:val="0"/>
                <w:numId w:val="0"/>
              </w:numPr>
              <w:spacing w:after="0"/>
              <w:rPr>
                <w:rFonts w:ascii="Arial" w:hAnsi="Arial" w:cs="Arial"/>
                <w:sz w:val="22"/>
              </w:rPr>
            </w:pPr>
          </w:p>
        </w:tc>
      </w:tr>
    </w:tbl>
    <w:p w14:paraId="1AEA8850" w14:textId="77777777" w:rsidR="00DD6516" w:rsidRDefault="00DD6516" w:rsidP="00DD6516">
      <w:pPr>
        <w:jc w:val="both"/>
        <w:rPr>
          <w:rFonts w:ascii="TKTypeRegular" w:hAnsi="TKTypeRegular"/>
          <w:sz w:val="22"/>
          <w:szCs w:val="22"/>
        </w:rPr>
      </w:pPr>
    </w:p>
    <w:p w14:paraId="1AEA8851" w14:textId="77777777" w:rsidR="00D76836" w:rsidRDefault="00D76836" w:rsidP="00D76836"/>
    <w:p w14:paraId="1AEA8852" w14:textId="77777777" w:rsidR="00484A2D" w:rsidRDefault="00484A2D" w:rsidP="009B5F49">
      <w:pPr>
        <w:jc w:val="both"/>
        <w:rPr>
          <w:rFonts w:ascii="TKTypeRegular" w:hAnsi="TKTypeRegular"/>
          <w:sz w:val="22"/>
          <w:szCs w:val="22"/>
        </w:rPr>
      </w:pPr>
    </w:p>
    <w:p w14:paraId="1AEA8853" w14:textId="77777777" w:rsidR="00B316D5" w:rsidRPr="00C74063" w:rsidRDefault="00B316D5" w:rsidP="00B316D5">
      <w:pPr>
        <w:ind w:firstLine="720"/>
        <w:jc w:val="both"/>
        <w:rPr>
          <w:rFonts w:ascii="Arial" w:hAnsi="Arial" w:cs="Arial"/>
          <w:sz w:val="22"/>
          <w:szCs w:val="22"/>
        </w:rPr>
      </w:pPr>
      <w:r>
        <w:rPr>
          <w:rFonts w:ascii="Arial" w:hAnsi="Arial" w:cs="Arial"/>
          <w:sz w:val="22"/>
          <w:szCs w:val="22"/>
        </w:rPr>
        <w:t>C</w:t>
      </w:r>
      <w:r w:rsidRPr="00C74063">
        <w:rPr>
          <w:rFonts w:ascii="Arial" w:hAnsi="Arial" w:cs="Arial"/>
          <w:sz w:val="22"/>
          <w:szCs w:val="22"/>
        </w:rPr>
        <w:t>.</w:t>
      </w:r>
      <w:r w:rsidRPr="00C74063">
        <w:rPr>
          <w:rFonts w:ascii="Arial" w:hAnsi="Arial" w:cs="Arial"/>
          <w:sz w:val="22"/>
          <w:szCs w:val="22"/>
        </w:rPr>
        <w:tab/>
      </w:r>
      <w:r w:rsidRPr="00C74063">
        <w:rPr>
          <w:rFonts w:ascii="Arial" w:hAnsi="Arial" w:cs="Arial"/>
          <w:sz w:val="22"/>
          <w:szCs w:val="22"/>
          <w:u w:val="single"/>
        </w:rPr>
        <w:t>CONCLUSIONS FOR PHASE</w:t>
      </w:r>
      <w:r>
        <w:rPr>
          <w:rFonts w:ascii="Arial" w:hAnsi="Arial" w:cs="Arial"/>
          <w:sz w:val="22"/>
          <w:szCs w:val="22"/>
          <w:u w:val="single"/>
        </w:rPr>
        <w:t xml:space="preserve"> 4</w:t>
      </w:r>
      <w:r w:rsidRPr="00C74063">
        <w:rPr>
          <w:rFonts w:ascii="Arial" w:hAnsi="Arial" w:cs="Arial"/>
          <w:sz w:val="22"/>
          <w:szCs w:val="22"/>
        </w:rPr>
        <w:t xml:space="preserve">.  The </w:t>
      </w:r>
      <w:r>
        <w:rPr>
          <w:rFonts w:ascii="Arial" w:hAnsi="Arial" w:cs="Arial"/>
          <w:sz w:val="22"/>
          <w:szCs w:val="22"/>
        </w:rPr>
        <w:t>Closure</w:t>
      </w:r>
      <w:r w:rsidRPr="00C74063">
        <w:rPr>
          <w:rFonts w:ascii="Arial" w:hAnsi="Arial" w:cs="Arial"/>
          <w:sz w:val="22"/>
          <w:szCs w:val="22"/>
        </w:rPr>
        <w:t xml:space="preserve"> phase will conclude, for the most part, </w:t>
      </w:r>
      <w:r>
        <w:rPr>
          <w:rFonts w:ascii="Arial" w:hAnsi="Arial" w:cs="Arial"/>
          <w:sz w:val="22"/>
          <w:szCs w:val="22"/>
        </w:rPr>
        <w:t>after the Closure Report is completed, all responses to state and federal regulators have been made and the call center is closed</w:t>
      </w:r>
      <w:r w:rsidRPr="00C74063">
        <w:rPr>
          <w:rFonts w:ascii="Arial" w:hAnsi="Arial" w:cs="Arial"/>
          <w:sz w:val="22"/>
          <w:szCs w:val="22"/>
        </w:rPr>
        <w:t xml:space="preserve">.   </w:t>
      </w:r>
    </w:p>
    <w:p w14:paraId="1AEA8854" w14:textId="77777777" w:rsidR="00063FA2" w:rsidRDefault="00063FA2" w:rsidP="009B5F49">
      <w:pPr>
        <w:jc w:val="both"/>
        <w:rPr>
          <w:rFonts w:ascii="TKTypeRegular" w:hAnsi="TKTypeRegular"/>
          <w:sz w:val="22"/>
          <w:szCs w:val="22"/>
        </w:rPr>
      </w:pPr>
    </w:p>
    <w:p w14:paraId="5351B3C5" w14:textId="77777777" w:rsidR="00D7194A" w:rsidRDefault="00D7194A" w:rsidP="009B5F49">
      <w:pPr>
        <w:jc w:val="both"/>
        <w:rPr>
          <w:rFonts w:ascii="TKTypeRegular" w:hAnsi="TKTypeRegular"/>
          <w:sz w:val="22"/>
          <w:szCs w:val="22"/>
        </w:rPr>
      </w:pPr>
    </w:p>
    <w:p w14:paraId="0C6EBAE3" w14:textId="77777777" w:rsidR="00D7194A" w:rsidRDefault="00D7194A" w:rsidP="009B5F49">
      <w:pPr>
        <w:jc w:val="both"/>
        <w:rPr>
          <w:rFonts w:ascii="TKTypeRegular" w:hAnsi="TKTypeRegular"/>
          <w:sz w:val="22"/>
          <w:szCs w:val="22"/>
        </w:rPr>
      </w:pPr>
    </w:p>
    <w:p w14:paraId="35755E9E" w14:textId="77777777" w:rsidR="00D7194A" w:rsidRDefault="00D7194A" w:rsidP="009B5F49">
      <w:pPr>
        <w:jc w:val="both"/>
        <w:rPr>
          <w:rFonts w:ascii="TKTypeRegular" w:hAnsi="TKTypeRegular"/>
          <w:sz w:val="22"/>
          <w:szCs w:val="22"/>
        </w:rPr>
      </w:pPr>
    </w:p>
    <w:p w14:paraId="2432A779" w14:textId="77777777" w:rsidR="00D7194A" w:rsidRDefault="00D7194A" w:rsidP="009B5F49">
      <w:pPr>
        <w:jc w:val="both"/>
        <w:rPr>
          <w:rFonts w:ascii="TKTypeRegular" w:hAnsi="TKTypeRegular"/>
          <w:sz w:val="22"/>
          <w:szCs w:val="22"/>
        </w:rPr>
      </w:pPr>
    </w:p>
    <w:p w14:paraId="744C64FE" w14:textId="77777777" w:rsidR="00D7194A" w:rsidRDefault="00D7194A" w:rsidP="009B5F49">
      <w:pPr>
        <w:jc w:val="both"/>
        <w:rPr>
          <w:rFonts w:ascii="TKTypeRegular" w:hAnsi="TKTypeRegular"/>
          <w:sz w:val="22"/>
          <w:szCs w:val="22"/>
        </w:rPr>
      </w:pPr>
    </w:p>
    <w:p w14:paraId="3855849B" w14:textId="77777777" w:rsidR="00D7194A" w:rsidRDefault="00D7194A" w:rsidP="009B5F49">
      <w:pPr>
        <w:jc w:val="both"/>
        <w:rPr>
          <w:rFonts w:ascii="TKTypeRegular" w:hAnsi="TKTypeRegular"/>
          <w:sz w:val="22"/>
          <w:szCs w:val="22"/>
        </w:rPr>
      </w:pPr>
    </w:p>
    <w:p w14:paraId="29FB1FC8" w14:textId="77777777" w:rsidR="00D7194A" w:rsidRDefault="00D7194A" w:rsidP="009B5F49">
      <w:pPr>
        <w:jc w:val="both"/>
        <w:rPr>
          <w:rFonts w:ascii="TKTypeRegular" w:hAnsi="TKTypeRegular"/>
          <w:sz w:val="22"/>
          <w:szCs w:val="22"/>
        </w:rPr>
      </w:pPr>
    </w:p>
    <w:p w14:paraId="6022CD5D" w14:textId="77777777" w:rsidR="00D7194A" w:rsidRDefault="00D7194A" w:rsidP="009B5F49">
      <w:pPr>
        <w:jc w:val="both"/>
        <w:rPr>
          <w:rFonts w:ascii="TKTypeRegular" w:hAnsi="TKTypeRegular"/>
          <w:sz w:val="22"/>
          <w:szCs w:val="22"/>
        </w:rPr>
      </w:pPr>
    </w:p>
    <w:p w14:paraId="0E561ACF" w14:textId="77777777" w:rsidR="00D7194A" w:rsidRDefault="00D7194A" w:rsidP="009B5F49">
      <w:pPr>
        <w:jc w:val="both"/>
        <w:rPr>
          <w:rFonts w:ascii="TKTypeRegular" w:hAnsi="TKTypeRegular"/>
          <w:sz w:val="22"/>
          <w:szCs w:val="22"/>
        </w:rPr>
      </w:pPr>
    </w:p>
    <w:p w14:paraId="2F5329F6" w14:textId="77777777" w:rsidR="00D7194A" w:rsidRDefault="00D7194A" w:rsidP="009B5F49">
      <w:pPr>
        <w:jc w:val="both"/>
        <w:rPr>
          <w:rFonts w:ascii="TKTypeRegular" w:hAnsi="TKTypeRegular"/>
          <w:sz w:val="22"/>
          <w:szCs w:val="22"/>
        </w:rPr>
      </w:pPr>
    </w:p>
    <w:p w14:paraId="00E45A2E" w14:textId="77777777" w:rsidR="00D7194A" w:rsidRDefault="00D7194A" w:rsidP="009B5F49">
      <w:pPr>
        <w:jc w:val="both"/>
        <w:rPr>
          <w:rFonts w:ascii="TKTypeRegular" w:hAnsi="TKTypeRegular"/>
          <w:sz w:val="22"/>
          <w:szCs w:val="22"/>
        </w:rPr>
      </w:pPr>
    </w:p>
    <w:p w14:paraId="4B6A6EFF" w14:textId="488C6076" w:rsidR="00D7194A" w:rsidRPr="00854DFD" w:rsidRDefault="00D7194A" w:rsidP="00D7194A">
      <w:pPr>
        <w:pStyle w:val="BodyText2"/>
        <w:ind w:left="0"/>
        <w:rPr>
          <w:rFonts w:ascii="TKTypeRegular" w:hAnsi="TKTypeRegular"/>
        </w:rPr>
      </w:pPr>
      <w:r w:rsidRPr="0086181A">
        <w:rPr>
          <w:sz w:val="16"/>
          <w:szCs w:val="16"/>
          <w:lang w:val="en-GB"/>
        </w:rPr>
        <w:t>The information set forth in this document is intended as general risk management information. It is made available with the understanding that Beazley does not render legal services or advice. It should not be construed or relied upon as legal advice and is not intended as a substitute for consultation with counsel. Beazley has not examined and/ or had access to any particular circumstances, needs, contracts and/or operations of any party having access to this document. There may be specific issues under applicable law, or related to the particular circumstances of your contracts or operations, for which you may wish the assistance of counsel. Although reasonable care has been taken in preparing the information set forth in this document, Beazley accepts no responsibility for any errors it may contain or for any losses allegedly attributable to this information.</w:t>
      </w:r>
    </w:p>
    <w:sectPr w:rsidR="00D7194A" w:rsidRPr="00854DFD" w:rsidSect="006E1522">
      <w:headerReference w:type="default" r:id="rId9"/>
      <w:footerReference w:type="default" r:id="rId10"/>
      <w:pgSz w:w="12240" w:h="15840"/>
      <w:pgMar w:top="1440" w:right="1440" w:bottom="1440" w:left="1440" w:header="720" w:footer="720" w:gutter="0"/>
      <w:pgBorders w:offsetFrom="page">
        <w:top w:val="single" w:sz="8" w:space="24" w:color="auto"/>
        <w:left w:val="single" w:sz="8" w:space="24" w:color="auto"/>
        <w:bottom w:val="single" w:sz="8" w:space="24" w:color="auto"/>
        <w:right w:val="single" w:sz="8"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EA8857" w14:textId="77777777" w:rsidR="00A64C9D" w:rsidRDefault="00A64C9D">
      <w:r>
        <w:separator/>
      </w:r>
    </w:p>
  </w:endnote>
  <w:endnote w:type="continuationSeparator" w:id="0">
    <w:p w14:paraId="1AEA8858" w14:textId="77777777" w:rsidR="00A64C9D" w:rsidRDefault="00A64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KTypeRegular">
    <w:altName w:val="Franklin Gothic Medium Cond"/>
    <w:charset w:val="00"/>
    <w:family w:val="swiss"/>
    <w:pitch w:val="variable"/>
    <w:sig w:usb0="00000003" w:usb1="0000004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A8862" w14:textId="77777777" w:rsidR="007A4844" w:rsidRPr="00E82FAB" w:rsidRDefault="007A4844" w:rsidP="007A4844">
    <w:pPr>
      <w:pStyle w:val="Footer"/>
      <w:jc w:val="center"/>
      <w:rPr>
        <w:rFonts w:ascii="Arial" w:hAnsi="Arial" w:cs="Arial"/>
        <w:sz w:val="16"/>
        <w:szCs w:val="16"/>
      </w:rPr>
    </w:pPr>
    <w:r w:rsidRPr="00E82FAB">
      <w:rPr>
        <w:rFonts w:ascii="Arial" w:hAnsi="Arial" w:cs="Arial"/>
        <w:sz w:val="16"/>
        <w:szCs w:val="16"/>
      </w:rPr>
      <w:fldChar w:fldCharType="begin"/>
    </w:r>
    <w:r w:rsidRPr="00E82FAB">
      <w:rPr>
        <w:rFonts w:ascii="Arial" w:hAnsi="Arial" w:cs="Arial"/>
        <w:sz w:val="16"/>
        <w:szCs w:val="16"/>
      </w:rPr>
      <w:instrText xml:space="preserve"> PAGE   \* MERGEFORMAT </w:instrText>
    </w:r>
    <w:r w:rsidRPr="00E82FAB">
      <w:rPr>
        <w:rFonts w:ascii="Arial" w:hAnsi="Arial" w:cs="Arial"/>
        <w:sz w:val="16"/>
        <w:szCs w:val="16"/>
      </w:rPr>
      <w:fldChar w:fldCharType="separate"/>
    </w:r>
    <w:r w:rsidR="000D3543">
      <w:rPr>
        <w:rFonts w:ascii="Arial" w:hAnsi="Arial" w:cs="Arial"/>
        <w:noProof/>
        <w:sz w:val="16"/>
        <w:szCs w:val="16"/>
      </w:rPr>
      <w:t>1</w:t>
    </w:r>
    <w:r w:rsidRPr="00E82FAB">
      <w:rPr>
        <w:rFonts w:ascii="Arial" w:hAnsi="Arial" w:cs="Arial"/>
        <w:noProof/>
        <w:sz w:val="16"/>
        <w:szCs w:val="16"/>
      </w:rPr>
      <w:fldChar w:fldCharType="end"/>
    </w:r>
  </w:p>
  <w:p w14:paraId="1AEA8863" w14:textId="77777777" w:rsidR="00A64C9D" w:rsidRPr="00F74F93" w:rsidRDefault="00A64C9D" w:rsidP="00554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A8855" w14:textId="77777777" w:rsidR="00A64C9D" w:rsidRDefault="00A64C9D">
      <w:pPr>
        <w:rPr>
          <w:noProof/>
        </w:rPr>
      </w:pPr>
      <w:r>
        <w:rPr>
          <w:noProof/>
        </w:rPr>
        <w:separator/>
      </w:r>
    </w:p>
  </w:footnote>
  <w:footnote w:type="continuationSeparator" w:id="0">
    <w:p w14:paraId="1AEA8856" w14:textId="77777777" w:rsidR="00A64C9D" w:rsidRDefault="00A64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A885A" w14:textId="77777777" w:rsidR="00A64C9D" w:rsidRPr="00A64C9D" w:rsidRDefault="00A64C9D" w:rsidP="002E20EE">
    <w:pPr>
      <w:pStyle w:val="Header"/>
      <w:jc w:val="center"/>
      <w:rPr>
        <w:rFonts w:ascii="Arial" w:hAnsi="Arial" w:cs="Arial"/>
        <w:b/>
        <w:sz w:val="26"/>
        <w:szCs w:val="26"/>
        <w:u w:val="single"/>
      </w:rPr>
    </w:pPr>
  </w:p>
  <w:p w14:paraId="1AEA885B" w14:textId="77777777" w:rsidR="00A64C9D" w:rsidRPr="00A64C9D" w:rsidRDefault="00A64C9D" w:rsidP="00A64C9D">
    <w:pPr>
      <w:pStyle w:val="Header"/>
      <w:rPr>
        <w:rFonts w:ascii="Arial" w:hAnsi="Arial" w:cs="Arial"/>
        <w:b/>
        <w:noProof/>
        <w:sz w:val="26"/>
        <w:szCs w:val="26"/>
        <w:u w:val="single"/>
      </w:rPr>
    </w:pPr>
    <w:r w:rsidRPr="00A64C9D">
      <w:rPr>
        <w:rFonts w:ascii="Arial" w:hAnsi="Arial" w:cs="Arial"/>
        <w:b/>
        <w:sz w:val="26"/>
        <w:szCs w:val="26"/>
        <w:u w:val="single"/>
      </w:rPr>
      <w:t>Sample Incident Response Plan</w:t>
    </w:r>
    <w:r w:rsidRPr="00A64C9D">
      <w:rPr>
        <w:rFonts w:ascii="Arial" w:hAnsi="Arial" w:cs="Arial"/>
        <w:b/>
        <w:noProof/>
        <w:sz w:val="26"/>
        <w:szCs w:val="26"/>
        <w:u w:val="single"/>
      </w:rPr>
      <w:t xml:space="preserve"> (Extended Form)</w:t>
    </w:r>
  </w:p>
  <w:p w14:paraId="1AEA885C" w14:textId="77777777" w:rsidR="00A64C9D" w:rsidRDefault="00A64C9D" w:rsidP="002E20EE">
    <w:pPr>
      <w:pStyle w:val="Header"/>
      <w:jc w:val="center"/>
      <w:rPr>
        <w:rFonts w:ascii="TKTypeRegular" w:hAnsi="TKTypeRegular"/>
        <w:noProof/>
        <w:sz w:val="22"/>
        <w:szCs w:val="22"/>
      </w:rPr>
    </w:pPr>
  </w:p>
  <w:p w14:paraId="1AEA885D" w14:textId="77777777" w:rsidR="00A64C9D" w:rsidRDefault="00A64C9D" w:rsidP="002E20E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BF883B5E"/>
    <w:lvl w:ilvl="0">
      <w:start w:val="1"/>
      <w:numFmt w:val="bullet"/>
      <w:pStyle w:val="ListBullet"/>
      <w:lvlText w:val=""/>
      <w:lvlJc w:val="left"/>
      <w:pPr>
        <w:tabs>
          <w:tab w:val="num" w:pos="216"/>
        </w:tabs>
        <w:ind w:left="216" w:hanging="216"/>
      </w:pPr>
      <w:rPr>
        <w:rFonts w:ascii="Symbol" w:hAnsi="Symbol" w:hint="default"/>
      </w:rPr>
    </w:lvl>
  </w:abstractNum>
  <w:abstractNum w:abstractNumId="1" w15:restartNumberingAfterBreak="0">
    <w:nsid w:val="05C8786A"/>
    <w:multiLevelType w:val="hybridMultilevel"/>
    <w:tmpl w:val="C714C29A"/>
    <w:lvl w:ilvl="0" w:tplc="6500507A">
      <w:start w:val="4"/>
      <w:numFmt w:val="bullet"/>
      <w:lvlText w:val="–"/>
      <w:lvlJc w:val="left"/>
      <w:pPr>
        <w:ind w:left="1080" w:hanging="360"/>
      </w:pPr>
      <w:rPr>
        <w:rFonts w:ascii="TKTypeRegular" w:eastAsia="Times New Roman" w:hAnsi="TKTypeRegular"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DA5328"/>
    <w:multiLevelType w:val="hybridMultilevel"/>
    <w:tmpl w:val="B9BE63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CC626C"/>
    <w:multiLevelType w:val="hybridMultilevel"/>
    <w:tmpl w:val="83C23434"/>
    <w:lvl w:ilvl="0" w:tplc="6AB410F2">
      <w:start w:val="4"/>
      <w:numFmt w:val="bullet"/>
      <w:lvlText w:val="–"/>
      <w:lvlJc w:val="left"/>
      <w:pPr>
        <w:ind w:left="720" w:hanging="360"/>
      </w:pPr>
      <w:rPr>
        <w:rFonts w:ascii="TKTypeRegular" w:eastAsia="Times New Roman" w:hAnsi="TKTypeRegular"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B22863"/>
    <w:multiLevelType w:val="hybridMultilevel"/>
    <w:tmpl w:val="CD5AA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F6415"/>
    <w:multiLevelType w:val="hybridMultilevel"/>
    <w:tmpl w:val="2F0670D8"/>
    <w:lvl w:ilvl="0" w:tplc="5D3A0446">
      <w:start w:val="4"/>
      <w:numFmt w:val="bullet"/>
      <w:lvlText w:val="–"/>
      <w:lvlJc w:val="left"/>
      <w:pPr>
        <w:ind w:left="1440" w:hanging="360"/>
      </w:pPr>
      <w:rPr>
        <w:rFonts w:ascii="TKTypeRegular" w:eastAsia="Times New Roman" w:hAnsi="TKTypeRegular"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D53C52"/>
    <w:multiLevelType w:val="hybridMultilevel"/>
    <w:tmpl w:val="D23CC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5A387B"/>
    <w:multiLevelType w:val="hybridMultilevel"/>
    <w:tmpl w:val="BC2C7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0A2F9D"/>
    <w:multiLevelType w:val="multilevel"/>
    <w:tmpl w:val="D0F00D66"/>
    <w:name w:val="Outline2"/>
    <w:lvl w:ilvl="0">
      <w:start w:val="1"/>
      <w:numFmt w:val="upperRoman"/>
      <w:lvlRestart w:val="0"/>
      <w:pStyle w:val="Level1"/>
      <w:lvlText w:val="%1."/>
      <w:lvlJc w:val="left"/>
      <w:pPr>
        <w:tabs>
          <w:tab w:val="num" w:pos="720"/>
        </w:tabs>
        <w:ind w:left="720" w:hanging="720"/>
      </w:pPr>
      <w:rPr>
        <w:rFonts w:cs="Times New Roman" w:hint="default"/>
        <w:b w:val="0"/>
        <w:i w:val="0"/>
        <w:caps w:val="0"/>
        <w:u w:val="none"/>
      </w:rPr>
    </w:lvl>
    <w:lvl w:ilvl="1">
      <w:start w:val="1"/>
      <w:numFmt w:val="upperLetter"/>
      <w:pStyle w:val="Level2"/>
      <w:lvlText w:val="%2."/>
      <w:lvlJc w:val="left"/>
      <w:pPr>
        <w:tabs>
          <w:tab w:val="num" w:pos="1440"/>
        </w:tabs>
        <w:ind w:left="1440" w:hanging="720"/>
      </w:pPr>
      <w:rPr>
        <w:rFonts w:cs="Times New Roman" w:hint="default"/>
        <w:b w:val="0"/>
        <w:i w:val="0"/>
        <w:u w:val="none"/>
      </w:rPr>
    </w:lvl>
    <w:lvl w:ilvl="2">
      <w:start w:val="1"/>
      <w:numFmt w:val="decimal"/>
      <w:pStyle w:val="Level3"/>
      <w:lvlText w:val="%3."/>
      <w:lvlJc w:val="left"/>
      <w:pPr>
        <w:tabs>
          <w:tab w:val="num" w:pos="2340"/>
        </w:tabs>
        <w:ind w:left="2340" w:hanging="720"/>
      </w:pPr>
      <w:rPr>
        <w:rFonts w:cs="Times New Roman" w:hint="default"/>
        <w:b w:val="0"/>
        <w:i w:val="0"/>
        <w:u w:val="none"/>
      </w:rPr>
    </w:lvl>
    <w:lvl w:ilvl="3">
      <w:start w:val="1"/>
      <w:numFmt w:val="lowerLetter"/>
      <w:pStyle w:val="Level4"/>
      <w:lvlText w:val="%4."/>
      <w:lvlJc w:val="left"/>
      <w:pPr>
        <w:tabs>
          <w:tab w:val="num" w:pos="2880"/>
        </w:tabs>
        <w:ind w:left="2880" w:hanging="720"/>
      </w:pPr>
      <w:rPr>
        <w:rFonts w:cs="Times New Roman" w:hint="default"/>
        <w:b w:val="0"/>
        <w:i w:val="0"/>
        <w:u w:val="none"/>
      </w:rPr>
    </w:lvl>
    <w:lvl w:ilvl="4">
      <w:start w:val="1"/>
      <w:numFmt w:val="decimal"/>
      <w:pStyle w:val="Level5"/>
      <w:lvlText w:val="(%5)"/>
      <w:lvlJc w:val="left"/>
      <w:pPr>
        <w:tabs>
          <w:tab w:val="num" w:pos="3600"/>
        </w:tabs>
        <w:ind w:left="3600" w:hanging="720"/>
      </w:pPr>
      <w:rPr>
        <w:rFonts w:cs="Times New Roman" w:hint="default"/>
        <w:b w:val="0"/>
        <w:i w:val="0"/>
        <w:u w:val="none"/>
      </w:rPr>
    </w:lvl>
    <w:lvl w:ilvl="5">
      <w:start w:val="1"/>
      <w:numFmt w:val="lowerLetter"/>
      <w:pStyle w:val="Level6"/>
      <w:lvlText w:val="(%6)"/>
      <w:lvlJc w:val="left"/>
      <w:pPr>
        <w:tabs>
          <w:tab w:val="num" w:pos="4320"/>
        </w:tabs>
        <w:ind w:left="4320" w:hanging="720"/>
      </w:pPr>
      <w:rPr>
        <w:rFonts w:cs="Times New Roman" w:hint="default"/>
        <w:b w:val="0"/>
        <w:i w:val="0"/>
        <w:u w:val="none"/>
      </w:rPr>
    </w:lvl>
    <w:lvl w:ilvl="6">
      <w:start w:val="1"/>
      <w:numFmt w:val="lowerRoman"/>
      <w:pStyle w:val="Level7"/>
      <w:lvlText w:val="%7)"/>
      <w:lvlJc w:val="left"/>
      <w:pPr>
        <w:tabs>
          <w:tab w:val="num" w:pos="5040"/>
        </w:tabs>
        <w:ind w:left="5040" w:hanging="720"/>
      </w:pPr>
      <w:rPr>
        <w:rFonts w:cs="Times New Roman" w:hint="default"/>
        <w:b w:val="0"/>
        <w:i w:val="0"/>
        <w:u w:val="none"/>
      </w:rPr>
    </w:lvl>
    <w:lvl w:ilvl="7">
      <w:start w:val="1"/>
      <w:numFmt w:val="lowerLetter"/>
      <w:pStyle w:val="Level8"/>
      <w:lvlText w:val="%8)"/>
      <w:lvlJc w:val="left"/>
      <w:pPr>
        <w:tabs>
          <w:tab w:val="num" w:pos="5760"/>
        </w:tabs>
        <w:ind w:left="5760" w:hanging="720"/>
      </w:pPr>
      <w:rPr>
        <w:rFonts w:cs="Times New Roman" w:hint="default"/>
        <w:b w:val="0"/>
        <w:i w:val="0"/>
        <w:u w:val="none"/>
      </w:rPr>
    </w:lvl>
    <w:lvl w:ilvl="8">
      <w:start w:val="1"/>
      <w:numFmt w:val="decimal"/>
      <w:pStyle w:val="Level9"/>
      <w:lvlText w:val="%9)"/>
      <w:lvlJc w:val="left"/>
      <w:pPr>
        <w:tabs>
          <w:tab w:val="num" w:pos="6480"/>
        </w:tabs>
        <w:ind w:left="6480" w:hanging="720"/>
      </w:pPr>
      <w:rPr>
        <w:rFonts w:cs="Times New Roman" w:hint="default"/>
        <w:b w:val="0"/>
        <w:i w:val="0"/>
        <w:u w:val="none"/>
      </w:rPr>
    </w:lvl>
  </w:abstractNum>
  <w:abstractNum w:abstractNumId="9" w15:restartNumberingAfterBreak="0">
    <w:nsid w:val="3B783109"/>
    <w:multiLevelType w:val="hybridMultilevel"/>
    <w:tmpl w:val="9266E7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BE5D69"/>
    <w:multiLevelType w:val="multilevel"/>
    <w:tmpl w:val="D0F00D66"/>
    <w:lvl w:ilvl="0">
      <w:start w:val="1"/>
      <w:numFmt w:val="upperRoman"/>
      <w:lvlRestart w:val="0"/>
      <w:lvlText w:val="%1."/>
      <w:lvlJc w:val="left"/>
      <w:pPr>
        <w:tabs>
          <w:tab w:val="num" w:pos="720"/>
        </w:tabs>
        <w:ind w:left="720" w:hanging="720"/>
      </w:pPr>
      <w:rPr>
        <w:rFonts w:cs="Times New Roman" w:hint="default"/>
        <w:b w:val="0"/>
        <w:i w:val="0"/>
        <w:caps w:val="0"/>
        <w:u w:val="none"/>
      </w:rPr>
    </w:lvl>
    <w:lvl w:ilvl="1">
      <w:start w:val="1"/>
      <w:numFmt w:val="upperLetter"/>
      <w:lvlText w:val="%2."/>
      <w:lvlJc w:val="left"/>
      <w:pPr>
        <w:tabs>
          <w:tab w:val="num" w:pos="1440"/>
        </w:tabs>
        <w:ind w:left="1440" w:hanging="720"/>
      </w:pPr>
      <w:rPr>
        <w:rFonts w:cs="Times New Roman" w:hint="default"/>
        <w:b w:val="0"/>
        <w:i w:val="0"/>
        <w:u w:val="none"/>
      </w:rPr>
    </w:lvl>
    <w:lvl w:ilvl="2">
      <w:start w:val="1"/>
      <w:numFmt w:val="decimal"/>
      <w:lvlText w:val="%3."/>
      <w:lvlJc w:val="left"/>
      <w:pPr>
        <w:tabs>
          <w:tab w:val="num" w:pos="2340"/>
        </w:tabs>
        <w:ind w:left="2340" w:hanging="720"/>
      </w:pPr>
      <w:rPr>
        <w:rFonts w:cs="Times New Roman" w:hint="default"/>
        <w:b w:val="0"/>
        <w:i w:val="0"/>
        <w:u w:val="none"/>
      </w:rPr>
    </w:lvl>
    <w:lvl w:ilvl="3">
      <w:start w:val="1"/>
      <w:numFmt w:val="lowerLetter"/>
      <w:lvlText w:val="%4."/>
      <w:lvlJc w:val="left"/>
      <w:pPr>
        <w:tabs>
          <w:tab w:val="num" w:pos="2880"/>
        </w:tabs>
        <w:ind w:left="2880" w:hanging="720"/>
      </w:pPr>
      <w:rPr>
        <w:rFonts w:cs="Times New Roman" w:hint="default"/>
        <w:b w:val="0"/>
        <w:i w:val="0"/>
        <w:u w:val="none"/>
      </w:rPr>
    </w:lvl>
    <w:lvl w:ilvl="4">
      <w:start w:val="1"/>
      <w:numFmt w:val="decimal"/>
      <w:lvlText w:val="(%5)"/>
      <w:lvlJc w:val="left"/>
      <w:pPr>
        <w:tabs>
          <w:tab w:val="num" w:pos="3600"/>
        </w:tabs>
        <w:ind w:left="3600" w:hanging="720"/>
      </w:pPr>
      <w:rPr>
        <w:rFonts w:cs="Times New Roman" w:hint="default"/>
        <w:b w:val="0"/>
        <w:i w:val="0"/>
        <w:u w:val="none"/>
      </w:rPr>
    </w:lvl>
    <w:lvl w:ilvl="5">
      <w:start w:val="1"/>
      <w:numFmt w:val="lowerLetter"/>
      <w:lvlText w:val="(%6)"/>
      <w:lvlJc w:val="left"/>
      <w:pPr>
        <w:tabs>
          <w:tab w:val="num" w:pos="4320"/>
        </w:tabs>
        <w:ind w:left="4320" w:hanging="720"/>
      </w:pPr>
      <w:rPr>
        <w:rFonts w:cs="Times New Roman" w:hint="default"/>
        <w:b w:val="0"/>
        <w:i w:val="0"/>
        <w:u w:val="none"/>
      </w:rPr>
    </w:lvl>
    <w:lvl w:ilvl="6">
      <w:start w:val="1"/>
      <w:numFmt w:val="lowerRoman"/>
      <w:lvlText w:val="%7)"/>
      <w:lvlJc w:val="left"/>
      <w:pPr>
        <w:tabs>
          <w:tab w:val="num" w:pos="5040"/>
        </w:tabs>
        <w:ind w:left="5040" w:hanging="720"/>
      </w:pPr>
      <w:rPr>
        <w:rFonts w:cs="Times New Roman" w:hint="default"/>
        <w:b w:val="0"/>
        <w:i w:val="0"/>
        <w:u w:val="none"/>
      </w:rPr>
    </w:lvl>
    <w:lvl w:ilvl="7">
      <w:start w:val="1"/>
      <w:numFmt w:val="lowerLetter"/>
      <w:lvlText w:val="%8)"/>
      <w:lvlJc w:val="left"/>
      <w:pPr>
        <w:tabs>
          <w:tab w:val="num" w:pos="5760"/>
        </w:tabs>
        <w:ind w:left="5760" w:hanging="720"/>
      </w:pPr>
      <w:rPr>
        <w:rFonts w:cs="Times New Roman" w:hint="default"/>
        <w:b w:val="0"/>
        <w:i w:val="0"/>
        <w:u w:val="none"/>
      </w:rPr>
    </w:lvl>
    <w:lvl w:ilvl="8">
      <w:start w:val="1"/>
      <w:numFmt w:val="decimal"/>
      <w:lvlText w:val="%9)"/>
      <w:lvlJc w:val="left"/>
      <w:pPr>
        <w:tabs>
          <w:tab w:val="num" w:pos="6480"/>
        </w:tabs>
        <w:ind w:left="6480" w:hanging="720"/>
      </w:pPr>
      <w:rPr>
        <w:rFonts w:cs="Times New Roman" w:hint="default"/>
        <w:b w:val="0"/>
        <w:i w:val="0"/>
        <w:u w:val="none"/>
      </w:rPr>
    </w:lvl>
  </w:abstractNum>
  <w:abstractNum w:abstractNumId="11" w15:restartNumberingAfterBreak="0">
    <w:nsid w:val="3F527230"/>
    <w:multiLevelType w:val="hybridMultilevel"/>
    <w:tmpl w:val="C49AD4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973748"/>
    <w:multiLevelType w:val="hybridMultilevel"/>
    <w:tmpl w:val="214849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544096"/>
    <w:multiLevelType w:val="hybridMultilevel"/>
    <w:tmpl w:val="18FE44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21F409C"/>
    <w:multiLevelType w:val="hybridMultilevel"/>
    <w:tmpl w:val="B28AEA2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96E1389"/>
    <w:multiLevelType w:val="singleLevel"/>
    <w:tmpl w:val="BD388FFA"/>
    <w:lvl w:ilvl="0">
      <w:start w:val="1"/>
      <w:numFmt w:val="bullet"/>
      <w:pStyle w:val="BodyBullet2"/>
      <w:lvlText w:val=""/>
      <w:lvlJc w:val="left"/>
      <w:pPr>
        <w:tabs>
          <w:tab w:val="num" w:pos="936"/>
        </w:tabs>
        <w:ind w:left="936" w:hanging="216"/>
      </w:pPr>
      <w:rPr>
        <w:rFonts w:ascii="Symbol" w:hAnsi="Symbol" w:hint="default"/>
      </w:rPr>
    </w:lvl>
  </w:abstractNum>
  <w:abstractNum w:abstractNumId="16" w15:restartNumberingAfterBreak="0">
    <w:nsid w:val="68C93B8A"/>
    <w:multiLevelType w:val="hybridMultilevel"/>
    <w:tmpl w:val="BFAA54E6"/>
    <w:lvl w:ilvl="0" w:tplc="FFFFFFFF">
      <w:start w:val="1"/>
      <w:numFmt w:val="bullet"/>
      <w:pStyle w:val="BodyBullet1"/>
      <w:lvlText w:val=""/>
      <w:lvlJc w:val="left"/>
      <w:pPr>
        <w:tabs>
          <w:tab w:val="num" w:pos="810"/>
        </w:tabs>
        <w:ind w:left="810" w:hanging="360"/>
      </w:pPr>
      <w:rPr>
        <w:rFonts w:ascii="Symbol" w:hAnsi="Symbol" w:hint="default"/>
      </w:rPr>
    </w:lvl>
    <w:lvl w:ilvl="1" w:tplc="FFFFFFFF" w:tentative="1">
      <w:start w:val="1"/>
      <w:numFmt w:val="bullet"/>
      <w:lvlText w:val="o"/>
      <w:lvlJc w:val="left"/>
      <w:pPr>
        <w:tabs>
          <w:tab w:val="num" w:pos="1530"/>
        </w:tabs>
        <w:ind w:left="1530" w:hanging="360"/>
      </w:pPr>
      <w:rPr>
        <w:rFonts w:ascii="Courier New" w:hAnsi="Courier New" w:hint="default"/>
      </w:rPr>
    </w:lvl>
    <w:lvl w:ilvl="2" w:tplc="FFFFFFFF" w:tentative="1">
      <w:start w:val="1"/>
      <w:numFmt w:val="bullet"/>
      <w:lvlText w:val=""/>
      <w:lvlJc w:val="left"/>
      <w:pPr>
        <w:tabs>
          <w:tab w:val="num" w:pos="2250"/>
        </w:tabs>
        <w:ind w:left="2250" w:hanging="360"/>
      </w:pPr>
      <w:rPr>
        <w:rFonts w:ascii="Symbol" w:hAnsi="Symbol" w:hint="default"/>
      </w:rPr>
    </w:lvl>
    <w:lvl w:ilvl="3" w:tplc="FFFFFFFF" w:tentative="1">
      <w:start w:val="1"/>
      <w:numFmt w:val="bullet"/>
      <w:lvlText w:val=""/>
      <w:lvlJc w:val="left"/>
      <w:pPr>
        <w:tabs>
          <w:tab w:val="num" w:pos="2970"/>
        </w:tabs>
        <w:ind w:left="2970" w:hanging="360"/>
      </w:pPr>
      <w:rPr>
        <w:rFonts w:ascii="Symbol" w:hAnsi="Symbol" w:hint="default"/>
      </w:rPr>
    </w:lvl>
    <w:lvl w:ilvl="4" w:tplc="FFFFFFFF" w:tentative="1">
      <w:start w:val="1"/>
      <w:numFmt w:val="bullet"/>
      <w:lvlText w:val="o"/>
      <w:lvlJc w:val="left"/>
      <w:pPr>
        <w:tabs>
          <w:tab w:val="num" w:pos="3690"/>
        </w:tabs>
        <w:ind w:left="3690" w:hanging="360"/>
      </w:pPr>
      <w:rPr>
        <w:rFonts w:ascii="Courier New" w:hAnsi="Courier New" w:hint="default"/>
      </w:rPr>
    </w:lvl>
    <w:lvl w:ilvl="5" w:tplc="FFFFFFFF" w:tentative="1">
      <w:start w:val="1"/>
      <w:numFmt w:val="bullet"/>
      <w:lvlText w:val=""/>
      <w:lvlJc w:val="left"/>
      <w:pPr>
        <w:tabs>
          <w:tab w:val="num" w:pos="4410"/>
        </w:tabs>
        <w:ind w:left="4410" w:hanging="360"/>
      </w:pPr>
      <w:rPr>
        <w:rFonts w:ascii="Symbol" w:hAnsi="Symbol" w:hint="default"/>
      </w:rPr>
    </w:lvl>
    <w:lvl w:ilvl="6" w:tplc="FFFFFFFF" w:tentative="1">
      <w:start w:val="1"/>
      <w:numFmt w:val="bullet"/>
      <w:lvlText w:val=""/>
      <w:lvlJc w:val="left"/>
      <w:pPr>
        <w:tabs>
          <w:tab w:val="num" w:pos="5130"/>
        </w:tabs>
        <w:ind w:left="5130" w:hanging="360"/>
      </w:pPr>
      <w:rPr>
        <w:rFonts w:ascii="Symbol" w:hAnsi="Symbol" w:hint="default"/>
      </w:rPr>
    </w:lvl>
    <w:lvl w:ilvl="7" w:tplc="FFFFFFFF" w:tentative="1">
      <w:start w:val="1"/>
      <w:numFmt w:val="bullet"/>
      <w:lvlText w:val="o"/>
      <w:lvlJc w:val="left"/>
      <w:pPr>
        <w:tabs>
          <w:tab w:val="num" w:pos="5850"/>
        </w:tabs>
        <w:ind w:left="5850" w:hanging="360"/>
      </w:pPr>
      <w:rPr>
        <w:rFonts w:ascii="Courier New" w:hAnsi="Courier New" w:hint="default"/>
      </w:rPr>
    </w:lvl>
    <w:lvl w:ilvl="8" w:tplc="FFFFFFFF" w:tentative="1">
      <w:start w:val="1"/>
      <w:numFmt w:val="bullet"/>
      <w:lvlText w:val=""/>
      <w:lvlJc w:val="left"/>
      <w:pPr>
        <w:tabs>
          <w:tab w:val="num" w:pos="6570"/>
        </w:tabs>
        <w:ind w:left="6570" w:hanging="360"/>
      </w:pPr>
      <w:rPr>
        <w:rFonts w:ascii="Symbol" w:hAnsi="Symbol" w:hint="default"/>
      </w:rPr>
    </w:lvl>
  </w:abstractNum>
  <w:num w:numId="1" w16cid:durableId="1712150467">
    <w:abstractNumId w:val="8"/>
  </w:num>
  <w:num w:numId="2" w16cid:durableId="1788159037">
    <w:abstractNumId w:val="8"/>
  </w:num>
  <w:num w:numId="3" w16cid:durableId="737901647">
    <w:abstractNumId w:val="8"/>
  </w:num>
  <w:num w:numId="4" w16cid:durableId="270211602">
    <w:abstractNumId w:val="8"/>
  </w:num>
  <w:num w:numId="5" w16cid:durableId="1761214658">
    <w:abstractNumId w:val="8"/>
  </w:num>
  <w:num w:numId="6" w16cid:durableId="869992390">
    <w:abstractNumId w:val="8"/>
  </w:num>
  <w:num w:numId="7" w16cid:durableId="1890145980">
    <w:abstractNumId w:val="8"/>
  </w:num>
  <w:num w:numId="8" w16cid:durableId="1879050058">
    <w:abstractNumId w:val="8"/>
  </w:num>
  <w:num w:numId="9" w16cid:durableId="20140645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619642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33677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962781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26918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18545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48197824">
    <w:abstractNumId w:val="10"/>
  </w:num>
  <w:num w:numId="16" w16cid:durableId="806244880">
    <w:abstractNumId w:val="3"/>
  </w:num>
  <w:num w:numId="17" w16cid:durableId="1574587934">
    <w:abstractNumId w:val="1"/>
  </w:num>
  <w:num w:numId="18" w16cid:durableId="1312056550">
    <w:abstractNumId w:val="5"/>
  </w:num>
  <w:num w:numId="19" w16cid:durableId="1108744388">
    <w:abstractNumId w:val="11"/>
  </w:num>
  <w:num w:numId="20" w16cid:durableId="1665551205">
    <w:abstractNumId w:val="2"/>
  </w:num>
  <w:num w:numId="21" w16cid:durableId="365759332">
    <w:abstractNumId w:val="12"/>
  </w:num>
  <w:num w:numId="22" w16cid:durableId="339815873">
    <w:abstractNumId w:val="14"/>
  </w:num>
  <w:num w:numId="23" w16cid:durableId="2023316735">
    <w:abstractNumId w:val="4"/>
  </w:num>
  <w:num w:numId="24" w16cid:durableId="1075514065">
    <w:abstractNumId w:val="6"/>
  </w:num>
  <w:num w:numId="25" w16cid:durableId="633414404">
    <w:abstractNumId w:val="16"/>
  </w:num>
  <w:num w:numId="26" w16cid:durableId="1613198913">
    <w:abstractNumId w:val="13"/>
  </w:num>
  <w:num w:numId="27" w16cid:durableId="455369740">
    <w:abstractNumId w:val="16"/>
  </w:num>
  <w:num w:numId="28" w16cid:durableId="1893034879">
    <w:abstractNumId w:val="16"/>
  </w:num>
  <w:num w:numId="29" w16cid:durableId="580213015">
    <w:abstractNumId w:val="16"/>
  </w:num>
  <w:num w:numId="30" w16cid:durableId="1013646983">
    <w:abstractNumId w:val="9"/>
  </w:num>
  <w:num w:numId="31" w16cid:durableId="1171994066">
    <w:abstractNumId w:val="7"/>
  </w:num>
  <w:num w:numId="32" w16cid:durableId="2136866958">
    <w:abstractNumId w:val="15"/>
  </w:num>
  <w:num w:numId="33" w16cid:durableId="1152939728">
    <w:abstractNumId w:val="0"/>
  </w:num>
  <w:num w:numId="34" w16cid:durableId="2046438532">
    <w:abstractNumId w:val="16"/>
  </w:num>
  <w:num w:numId="35" w16cid:durableId="520970504">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removePersonalInformation/>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BE4"/>
    <w:rsid w:val="000011D1"/>
    <w:rsid w:val="000047DE"/>
    <w:rsid w:val="000142E2"/>
    <w:rsid w:val="00025317"/>
    <w:rsid w:val="000255C6"/>
    <w:rsid w:val="00027323"/>
    <w:rsid w:val="000374F6"/>
    <w:rsid w:val="00042D19"/>
    <w:rsid w:val="000435BE"/>
    <w:rsid w:val="0004624E"/>
    <w:rsid w:val="00046FA3"/>
    <w:rsid w:val="0004720F"/>
    <w:rsid w:val="0004745A"/>
    <w:rsid w:val="00055A2F"/>
    <w:rsid w:val="00056710"/>
    <w:rsid w:val="0006166B"/>
    <w:rsid w:val="00063970"/>
    <w:rsid w:val="00063FA2"/>
    <w:rsid w:val="0007339F"/>
    <w:rsid w:val="00075A6F"/>
    <w:rsid w:val="0008543F"/>
    <w:rsid w:val="00086882"/>
    <w:rsid w:val="000912FC"/>
    <w:rsid w:val="00093415"/>
    <w:rsid w:val="00095D1B"/>
    <w:rsid w:val="00097356"/>
    <w:rsid w:val="000A488D"/>
    <w:rsid w:val="000B0D7F"/>
    <w:rsid w:val="000B6C67"/>
    <w:rsid w:val="000B7EC9"/>
    <w:rsid w:val="000C0368"/>
    <w:rsid w:val="000C16D2"/>
    <w:rsid w:val="000C20C1"/>
    <w:rsid w:val="000C23F9"/>
    <w:rsid w:val="000C44EC"/>
    <w:rsid w:val="000C71E2"/>
    <w:rsid w:val="000D0598"/>
    <w:rsid w:val="000D3543"/>
    <w:rsid w:val="000D3849"/>
    <w:rsid w:val="000D523D"/>
    <w:rsid w:val="000E1900"/>
    <w:rsid w:val="000E3CA2"/>
    <w:rsid w:val="000E729A"/>
    <w:rsid w:val="000F03B4"/>
    <w:rsid w:val="000F34AA"/>
    <w:rsid w:val="000F6234"/>
    <w:rsid w:val="000F68AC"/>
    <w:rsid w:val="000F693C"/>
    <w:rsid w:val="00100EF2"/>
    <w:rsid w:val="00102BF3"/>
    <w:rsid w:val="001052C0"/>
    <w:rsid w:val="001053BD"/>
    <w:rsid w:val="001066D3"/>
    <w:rsid w:val="001130B5"/>
    <w:rsid w:val="001131E5"/>
    <w:rsid w:val="0011424C"/>
    <w:rsid w:val="0011731B"/>
    <w:rsid w:val="0012560A"/>
    <w:rsid w:val="0012719A"/>
    <w:rsid w:val="001273C0"/>
    <w:rsid w:val="00136662"/>
    <w:rsid w:val="00140A1D"/>
    <w:rsid w:val="00143033"/>
    <w:rsid w:val="00144B52"/>
    <w:rsid w:val="001513A9"/>
    <w:rsid w:val="001622E9"/>
    <w:rsid w:val="00165703"/>
    <w:rsid w:val="00166246"/>
    <w:rsid w:val="00166819"/>
    <w:rsid w:val="001671E7"/>
    <w:rsid w:val="0016795E"/>
    <w:rsid w:val="00170FCA"/>
    <w:rsid w:val="001809CF"/>
    <w:rsid w:val="00186101"/>
    <w:rsid w:val="00190BCA"/>
    <w:rsid w:val="001946EE"/>
    <w:rsid w:val="001A545E"/>
    <w:rsid w:val="001B3E8A"/>
    <w:rsid w:val="001B47DA"/>
    <w:rsid w:val="001B7205"/>
    <w:rsid w:val="001B7D8C"/>
    <w:rsid w:val="001C0F0A"/>
    <w:rsid w:val="001C3000"/>
    <w:rsid w:val="001C6071"/>
    <w:rsid w:val="001D3318"/>
    <w:rsid w:val="001D33C1"/>
    <w:rsid w:val="001D3659"/>
    <w:rsid w:val="001D57FC"/>
    <w:rsid w:val="001D5EA3"/>
    <w:rsid w:val="001E35DE"/>
    <w:rsid w:val="001E439B"/>
    <w:rsid w:val="001E4AF5"/>
    <w:rsid w:val="001F21EA"/>
    <w:rsid w:val="001F4449"/>
    <w:rsid w:val="001F65A4"/>
    <w:rsid w:val="0020559F"/>
    <w:rsid w:val="002060A5"/>
    <w:rsid w:val="002110E7"/>
    <w:rsid w:val="00212C55"/>
    <w:rsid w:val="002140D8"/>
    <w:rsid w:val="00214537"/>
    <w:rsid w:val="0021591B"/>
    <w:rsid w:val="00220BA7"/>
    <w:rsid w:val="00221766"/>
    <w:rsid w:val="00222F69"/>
    <w:rsid w:val="0022357D"/>
    <w:rsid w:val="0022476A"/>
    <w:rsid w:val="00226F21"/>
    <w:rsid w:val="002279A8"/>
    <w:rsid w:val="0023017D"/>
    <w:rsid w:val="002320EE"/>
    <w:rsid w:val="0023229F"/>
    <w:rsid w:val="00236707"/>
    <w:rsid w:val="00243FD5"/>
    <w:rsid w:val="00244708"/>
    <w:rsid w:val="00244AAB"/>
    <w:rsid w:val="002511D9"/>
    <w:rsid w:val="0026383E"/>
    <w:rsid w:val="00267DDA"/>
    <w:rsid w:val="002717A0"/>
    <w:rsid w:val="002718B9"/>
    <w:rsid w:val="00271BE4"/>
    <w:rsid w:val="00274DA6"/>
    <w:rsid w:val="002802C2"/>
    <w:rsid w:val="00287408"/>
    <w:rsid w:val="00290270"/>
    <w:rsid w:val="00295F88"/>
    <w:rsid w:val="00296776"/>
    <w:rsid w:val="002B1123"/>
    <w:rsid w:val="002B4457"/>
    <w:rsid w:val="002B7928"/>
    <w:rsid w:val="002C1104"/>
    <w:rsid w:val="002C2191"/>
    <w:rsid w:val="002C66AB"/>
    <w:rsid w:val="002D61CF"/>
    <w:rsid w:val="002D6386"/>
    <w:rsid w:val="002E032A"/>
    <w:rsid w:val="002E0B76"/>
    <w:rsid w:val="002E0D9F"/>
    <w:rsid w:val="002E20EE"/>
    <w:rsid w:val="002F03CA"/>
    <w:rsid w:val="002F0AEC"/>
    <w:rsid w:val="002F307D"/>
    <w:rsid w:val="002F317E"/>
    <w:rsid w:val="002F3F87"/>
    <w:rsid w:val="002F4B52"/>
    <w:rsid w:val="002F5E01"/>
    <w:rsid w:val="002F7171"/>
    <w:rsid w:val="00300A98"/>
    <w:rsid w:val="00300E7C"/>
    <w:rsid w:val="00301608"/>
    <w:rsid w:val="00312A8D"/>
    <w:rsid w:val="0031752F"/>
    <w:rsid w:val="003237A7"/>
    <w:rsid w:val="003266ED"/>
    <w:rsid w:val="0033224B"/>
    <w:rsid w:val="003330DF"/>
    <w:rsid w:val="0033507F"/>
    <w:rsid w:val="003358FF"/>
    <w:rsid w:val="00342B3C"/>
    <w:rsid w:val="00343174"/>
    <w:rsid w:val="00346EB8"/>
    <w:rsid w:val="00351514"/>
    <w:rsid w:val="00353A18"/>
    <w:rsid w:val="00354FCA"/>
    <w:rsid w:val="003613E0"/>
    <w:rsid w:val="00361417"/>
    <w:rsid w:val="00364953"/>
    <w:rsid w:val="00365B54"/>
    <w:rsid w:val="0037482F"/>
    <w:rsid w:val="00375C14"/>
    <w:rsid w:val="003762DA"/>
    <w:rsid w:val="00376E1E"/>
    <w:rsid w:val="00380DCE"/>
    <w:rsid w:val="003859EF"/>
    <w:rsid w:val="0039059B"/>
    <w:rsid w:val="0039199D"/>
    <w:rsid w:val="00393AC3"/>
    <w:rsid w:val="00397DF0"/>
    <w:rsid w:val="003A2D8C"/>
    <w:rsid w:val="003A569A"/>
    <w:rsid w:val="003A7D46"/>
    <w:rsid w:val="003A7E9D"/>
    <w:rsid w:val="003B2BC8"/>
    <w:rsid w:val="003C0D35"/>
    <w:rsid w:val="003C14D8"/>
    <w:rsid w:val="003D0BEE"/>
    <w:rsid w:val="003D2555"/>
    <w:rsid w:val="003D65F6"/>
    <w:rsid w:val="003E3935"/>
    <w:rsid w:val="003E7349"/>
    <w:rsid w:val="0040041B"/>
    <w:rsid w:val="00407362"/>
    <w:rsid w:val="0041178B"/>
    <w:rsid w:val="00412B60"/>
    <w:rsid w:val="00412DA9"/>
    <w:rsid w:val="00412F14"/>
    <w:rsid w:val="00413B5D"/>
    <w:rsid w:val="00415E71"/>
    <w:rsid w:val="004179BA"/>
    <w:rsid w:val="00417C71"/>
    <w:rsid w:val="004207FB"/>
    <w:rsid w:val="00422707"/>
    <w:rsid w:val="0042656B"/>
    <w:rsid w:val="004322D4"/>
    <w:rsid w:val="0043262B"/>
    <w:rsid w:val="00432A5D"/>
    <w:rsid w:val="00437CEE"/>
    <w:rsid w:val="0044062E"/>
    <w:rsid w:val="00442D3F"/>
    <w:rsid w:val="00453657"/>
    <w:rsid w:val="0045512F"/>
    <w:rsid w:val="0045676C"/>
    <w:rsid w:val="00460CF2"/>
    <w:rsid w:val="00462F76"/>
    <w:rsid w:val="0046503C"/>
    <w:rsid w:val="004660DB"/>
    <w:rsid w:val="0047114C"/>
    <w:rsid w:val="004711A8"/>
    <w:rsid w:val="0048451D"/>
    <w:rsid w:val="00484A2D"/>
    <w:rsid w:val="004918DD"/>
    <w:rsid w:val="004921B4"/>
    <w:rsid w:val="00495E99"/>
    <w:rsid w:val="004963FE"/>
    <w:rsid w:val="004A3997"/>
    <w:rsid w:val="004A6276"/>
    <w:rsid w:val="004A7018"/>
    <w:rsid w:val="004B1B8A"/>
    <w:rsid w:val="004B4C81"/>
    <w:rsid w:val="004C02A4"/>
    <w:rsid w:val="004C4A94"/>
    <w:rsid w:val="004C7A6B"/>
    <w:rsid w:val="004D04BD"/>
    <w:rsid w:val="004D3471"/>
    <w:rsid w:val="004D4007"/>
    <w:rsid w:val="004E0717"/>
    <w:rsid w:val="004E3966"/>
    <w:rsid w:val="004E500E"/>
    <w:rsid w:val="004E596B"/>
    <w:rsid w:val="004F2246"/>
    <w:rsid w:val="004F34F0"/>
    <w:rsid w:val="004F414A"/>
    <w:rsid w:val="004F43A3"/>
    <w:rsid w:val="004F5B21"/>
    <w:rsid w:val="004F780D"/>
    <w:rsid w:val="005003A6"/>
    <w:rsid w:val="00502F1D"/>
    <w:rsid w:val="00515412"/>
    <w:rsid w:val="005212DB"/>
    <w:rsid w:val="00526596"/>
    <w:rsid w:val="00527EB9"/>
    <w:rsid w:val="00535374"/>
    <w:rsid w:val="00535ED7"/>
    <w:rsid w:val="00537F6D"/>
    <w:rsid w:val="00540357"/>
    <w:rsid w:val="005418DF"/>
    <w:rsid w:val="00546D11"/>
    <w:rsid w:val="005504E2"/>
    <w:rsid w:val="00550AC7"/>
    <w:rsid w:val="00553A7A"/>
    <w:rsid w:val="00554C3B"/>
    <w:rsid w:val="00557710"/>
    <w:rsid w:val="00571699"/>
    <w:rsid w:val="005727DE"/>
    <w:rsid w:val="005731B5"/>
    <w:rsid w:val="005734FE"/>
    <w:rsid w:val="00576640"/>
    <w:rsid w:val="00587C82"/>
    <w:rsid w:val="0059091D"/>
    <w:rsid w:val="00591B57"/>
    <w:rsid w:val="00592165"/>
    <w:rsid w:val="005946D8"/>
    <w:rsid w:val="005A1A61"/>
    <w:rsid w:val="005A50FA"/>
    <w:rsid w:val="005A7862"/>
    <w:rsid w:val="005B0017"/>
    <w:rsid w:val="005B6438"/>
    <w:rsid w:val="005C36C5"/>
    <w:rsid w:val="005C6A4B"/>
    <w:rsid w:val="005D1BBC"/>
    <w:rsid w:val="005D1C6F"/>
    <w:rsid w:val="005D5B15"/>
    <w:rsid w:val="00603D0B"/>
    <w:rsid w:val="0061349C"/>
    <w:rsid w:val="0061451D"/>
    <w:rsid w:val="00615787"/>
    <w:rsid w:val="00616941"/>
    <w:rsid w:val="00616A4E"/>
    <w:rsid w:val="006312D4"/>
    <w:rsid w:val="00632C56"/>
    <w:rsid w:val="00635918"/>
    <w:rsid w:val="00635DC5"/>
    <w:rsid w:val="0063608B"/>
    <w:rsid w:val="00650338"/>
    <w:rsid w:val="0065558E"/>
    <w:rsid w:val="00656601"/>
    <w:rsid w:val="006579BD"/>
    <w:rsid w:val="00663051"/>
    <w:rsid w:val="0066558B"/>
    <w:rsid w:val="00665F79"/>
    <w:rsid w:val="00670BED"/>
    <w:rsid w:val="00672A4D"/>
    <w:rsid w:val="0067497A"/>
    <w:rsid w:val="00683607"/>
    <w:rsid w:val="00691886"/>
    <w:rsid w:val="006929E2"/>
    <w:rsid w:val="006A5527"/>
    <w:rsid w:val="006B0C80"/>
    <w:rsid w:val="006B317F"/>
    <w:rsid w:val="006B5542"/>
    <w:rsid w:val="006C5CE6"/>
    <w:rsid w:val="006C79F6"/>
    <w:rsid w:val="006D2014"/>
    <w:rsid w:val="006E02F6"/>
    <w:rsid w:val="006E0450"/>
    <w:rsid w:val="006E1522"/>
    <w:rsid w:val="006E3650"/>
    <w:rsid w:val="006E42EB"/>
    <w:rsid w:val="006E621D"/>
    <w:rsid w:val="006F0177"/>
    <w:rsid w:val="006F5083"/>
    <w:rsid w:val="006F51E6"/>
    <w:rsid w:val="00701DE0"/>
    <w:rsid w:val="00702351"/>
    <w:rsid w:val="00703116"/>
    <w:rsid w:val="00706BBA"/>
    <w:rsid w:val="00707A99"/>
    <w:rsid w:val="00711FD1"/>
    <w:rsid w:val="00714504"/>
    <w:rsid w:val="00715562"/>
    <w:rsid w:val="007170FE"/>
    <w:rsid w:val="0072332E"/>
    <w:rsid w:val="0072483C"/>
    <w:rsid w:val="007260CA"/>
    <w:rsid w:val="007271A7"/>
    <w:rsid w:val="00730FCC"/>
    <w:rsid w:val="00731159"/>
    <w:rsid w:val="00731CE2"/>
    <w:rsid w:val="007329A3"/>
    <w:rsid w:val="00734E27"/>
    <w:rsid w:val="00736A34"/>
    <w:rsid w:val="00737B96"/>
    <w:rsid w:val="0074051E"/>
    <w:rsid w:val="00742DFE"/>
    <w:rsid w:val="00744295"/>
    <w:rsid w:val="007456F0"/>
    <w:rsid w:val="007561BF"/>
    <w:rsid w:val="00757AEE"/>
    <w:rsid w:val="00760AFE"/>
    <w:rsid w:val="0076280C"/>
    <w:rsid w:val="00762937"/>
    <w:rsid w:val="00766ACD"/>
    <w:rsid w:val="00767E56"/>
    <w:rsid w:val="00770712"/>
    <w:rsid w:val="00770805"/>
    <w:rsid w:val="00771A97"/>
    <w:rsid w:val="0078051C"/>
    <w:rsid w:val="00780E82"/>
    <w:rsid w:val="007846D9"/>
    <w:rsid w:val="007A0E22"/>
    <w:rsid w:val="007A34E8"/>
    <w:rsid w:val="007A4844"/>
    <w:rsid w:val="007B2876"/>
    <w:rsid w:val="007B6673"/>
    <w:rsid w:val="007C49B8"/>
    <w:rsid w:val="007C61B7"/>
    <w:rsid w:val="007D7EA7"/>
    <w:rsid w:val="007E2D51"/>
    <w:rsid w:val="007E394B"/>
    <w:rsid w:val="007F7114"/>
    <w:rsid w:val="00804679"/>
    <w:rsid w:val="00805608"/>
    <w:rsid w:val="00806EBA"/>
    <w:rsid w:val="00810C1E"/>
    <w:rsid w:val="008110DD"/>
    <w:rsid w:val="0081456A"/>
    <w:rsid w:val="00816412"/>
    <w:rsid w:val="0083315B"/>
    <w:rsid w:val="00835D3E"/>
    <w:rsid w:val="0084204E"/>
    <w:rsid w:val="00842625"/>
    <w:rsid w:val="00842E5C"/>
    <w:rsid w:val="00850D66"/>
    <w:rsid w:val="00850D6E"/>
    <w:rsid w:val="00850EA2"/>
    <w:rsid w:val="00854DFD"/>
    <w:rsid w:val="00860C5E"/>
    <w:rsid w:val="0086151E"/>
    <w:rsid w:val="00865930"/>
    <w:rsid w:val="00871E6C"/>
    <w:rsid w:val="008756D9"/>
    <w:rsid w:val="00876A30"/>
    <w:rsid w:val="00880739"/>
    <w:rsid w:val="00881D92"/>
    <w:rsid w:val="00883016"/>
    <w:rsid w:val="0089141F"/>
    <w:rsid w:val="008A2B69"/>
    <w:rsid w:val="008B26F5"/>
    <w:rsid w:val="008B2D3A"/>
    <w:rsid w:val="008C4CF3"/>
    <w:rsid w:val="008D21E3"/>
    <w:rsid w:val="008E1A14"/>
    <w:rsid w:val="008E1A1E"/>
    <w:rsid w:val="008E1F06"/>
    <w:rsid w:val="008F3174"/>
    <w:rsid w:val="008F3FB2"/>
    <w:rsid w:val="008F5594"/>
    <w:rsid w:val="009014C9"/>
    <w:rsid w:val="009028D3"/>
    <w:rsid w:val="009049DC"/>
    <w:rsid w:val="00906F6B"/>
    <w:rsid w:val="00907334"/>
    <w:rsid w:val="009139AC"/>
    <w:rsid w:val="00917B76"/>
    <w:rsid w:val="0092099E"/>
    <w:rsid w:val="0092275F"/>
    <w:rsid w:val="00922764"/>
    <w:rsid w:val="0092394E"/>
    <w:rsid w:val="00926E4F"/>
    <w:rsid w:val="00932EE2"/>
    <w:rsid w:val="00933C51"/>
    <w:rsid w:val="00936B0B"/>
    <w:rsid w:val="00940549"/>
    <w:rsid w:val="00941E63"/>
    <w:rsid w:val="00946482"/>
    <w:rsid w:val="009464A1"/>
    <w:rsid w:val="009534A7"/>
    <w:rsid w:val="0096161C"/>
    <w:rsid w:val="00962D1B"/>
    <w:rsid w:val="009635FA"/>
    <w:rsid w:val="00964A88"/>
    <w:rsid w:val="009658DF"/>
    <w:rsid w:val="00967AF7"/>
    <w:rsid w:val="00973E7E"/>
    <w:rsid w:val="009768D2"/>
    <w:rsid w:val="0098135C"/>
    <w:rsid w:val="009844C0"/>
    <w:rsid w:val="00986BC5"/>
    <w:rsid w:val="0098783E"/>
    <w:rsid w:val="0099236D"/>
    <w:rsid w:val="009B22A0"/>
    <w:rsid w:val="009B2E93"/>
    <w:rsid w:val="009B322E"/>
    <w:rsid w:val="009B3C83"/>
    <w:rsid w:val="009B50F7"/>
    <w:rsid w:val="009B5F49"/>
    <w:rsid w:val="009C2354"/>
    <w:rsid w:val="009C527C"/>
    <w:rsid w:val="009C7927"/>
    <w:rsid w:val="009D02FF"/>
    <w:rsid w:val="009E0D3D"/>
    <w:rsid w:val="009E4C30"/>
    <w:rsid w:val="009E6322"/>
    <w:rsid w:val="009E73A8"/>
    <w:rsid w:val="009E7857"/>
    <w:rsid w:val="009E7924"/>
    <w:rsid w:val="009E7B6F"/>
    <w:rsid w:val="00A00618"/>
    <w:rsid w:val="00A01C9B"/>
    <w:rsid w:val="00A04479"/>
    <w:rsid w:val="00A05580"/>
    <w:rsid w:val="00A06E0D"/>
    <w:rsid w:val="00A16E7B"/>
    <w:rsid w:val="00A21735"/>
    <w:rsid w:val="00A31677"/>
    <w:rsid w:val="00A32B38"/>
    <w:rsid w:val="00A32CE9"/>
    <w:rsid w:val="00A33D66"/>
    <w:rsid w:val="00A34BA1"/>
    <w:rsid w:val="00A36EC0"/>
    <w:rsid w:val="00A40CAB"/>
    <w:rsid w:val="00A41CDB"/>
    <w:rsid w:val="00A47F3F"/>
    <w:rsid w:val="00A525B2"/>
    <w:rsid w:val="00A53D20"/>
    <w:rsid w:val="00A623A8"/>
    <w:rsid w:val="00A626DB"/>
    <w:rsid w:val="00A64C9D"/>
    <w:rsid w:val="00A71D2C"/>
    <w:rsid w:val="00A8047E"/>
    <w:rsid w:val="00A82C7E"/>
    <w:rsid w:val="00A86536"/>
    <w:rsid w:val="00A873FC"/>
    <w:rsid w:val="00A926A3"/>
    <w:rsid w:val="00A9523B"/>
    <w:rsid w:val="00A966E4"/>
    <w:rsid w:val="00AA2EFB"/>
    <w:rsid w:val="00AA5B3C"/>
    <w:rsid w:val="00AB1F8F"/>
    <w:rsid w:val="00AB2B9D"/>
    <w:rsid w:val="00AB2C82"/>
    <w:rsid w:val="00AB3F96"/>
    <w:rsid w:val="00AB56FD"/>
    <w:rsid w:val="00AB6900"/>
    <w:rsid w:val="00AB6C8C"/>
    <w:rsid w:val="00AC522E"/>
    <w:rsid w:val="00AC61A8"/>
    <w:rsid w:val="00AD09E5"/>
    <w:rsid w:val="00AD2403"/>
    <w:rsid w:val="00AD6E06"/>
    <w:rsid w:val="00AE09D2"/>
    <w:rsid w:val="00AE4D26"/>
    <w:rsid w:val="00AE52AD"/>
    <w:rsid w:val="00AE5B84"/>
    <w:rsid w:val="00AE6AE1"/>
    <w:rsid w:val="00AF125A"/>
    <w:rsid w:val="00AF2647"/>
    <w:rsid w:val="00AF5A83"/>
    <w:rsid w:val="00B00EBF"/>
    <w:rsid w:val="00B01C35"/>
    <w:rsid w:val="00B05CBB"/>
    <w:rsid w:val="00B06907"/>
    <w:rsid w:val="00B06A8E"/>
    <w:rsid w:val="00B06E68"/>
    <w:rsid w:val="00B11BE7"/>
    <w:rsid w:val="00B14399"/>
    <w:rsid w:val="00B170D1"/>
    <w:rsid w:val="00B1799F"/>
    <w:rsid w:val="00B17B16"/>
    <w:rsid w:val="00B21651"/>
    <w:rsid w:val="00B217A5"/>
    <w:rsid w:val="00B22D0B"/>
    <w:rsid w:val="00B312EF"/>
    <w:rsid w:val="00B316D5"/>
    <w:rsid w:val="00B327D5"/>
    <w:rsid w:val="00B334EE"/>
    <w:rsid w:val="00B3524D"/>
    <w:rsid w:val="00B35670"/>
    <w:rsid w:val="00B36E5C"/>
    <w:rsid w:val="00B4008C"/>
    <w:rsid w:val="00B40600"/>
    <w:rsid w:val="00B426F7"/>
    <w:rsid w:val="00B42B4B"/>
    <w:rsid w:val="00B501A3"/>
    <w:rsid w:val="00B50393"/>
    <w:rsid w:val="00B52681"/>
    <w:rsid w:val="00B52ADD"/>
    <w:rsid w:val="00B61049"/>
    <w:rsid w:val="00B6462F"/>
    <w:rsid w:val="00B66CB6"/>
    <w:rsid w:val="00B702B8"/>
    <w:rsid w:val="00B70E76"/>
    <w:rsid w:val="00B716E9"/>
    <w:rsid w:val="00B7255E"/>
    <w:rsid w:val="00B726B8"/>
    <w:rsid w:val="00B80BD2"/>
    <w:rsid w:val="00B83FB5"/>
    <w:rsid w:val="00B84505"/>
    <w:rsid w:val="00B90376"/>
    <w:rsid w:val="00B93747"/>
    <w:rsid w:val="00B96E2C"/>
    <w:rsid w:val="00BA03F1"/>
    <w:rsid w:val="00BA547F"/>
    <w:rsid w:val="00BA74BF"/>
    <w:rsid w:val="00BA7BBB"/>
    <w:rsid w:val="00BB3E9A"/>
    <w:rsid w:val="00BC51DB"/>
    <w:rsid w:val="00BD4700"/>
    <w:rsid w:val="00BD666D"/>
    <w:rsid w:val="00BE7AD4"/>
    <w:rsid w:val="00BF1ECC"/>
    <w:rsid w:val="00BF67BB"/>
    <w:rsid w:val="00C073EE"/>
    <w:rsid w:val="00C13F2D"/>
    <w:rsid w:val="00C16977"/>
    <w:rsid w:val="00C17559"/>
    <w:rsid w:val="00C23D50"/>
    <w:rsid w:val="00C2413B"/>
    <w:rsid w:val="00C333CB"/>
    <w:rsid w:val="00C34805"/>
    <w:rsid w:val="00C37500"/>
    <w:rsid w:val="00C40C2D"/>
    <w:rsid w:val="00C54B9A"/>
    <w:rsid w:val="00C550F5"/>
    <w:rsid w:val="00C5590C"/>
    <w:rsid w:val="00C56D13"/>
    <w:rsid w:val="00C57827"/>
    <w:rsid w:val="00C57A5E"/>
    <w:rsid w:val="00C60270"/>
    <w:rsid w:val="00C62CE6"/>
    <w:rsid w:val="00C62EFA"/>
    <w:rsid w:val="00C631C2"/>
    <w:rsid w:val="00C656BB"/>
    <w:rsid w:val="00C74063"/>
    <w:rsid w:val="00C849B7"/>
    <w:rsid w:val="00C87C98"/>
    <w:rsid w:val="00C90CD6"/>
    <w:rsid w:val="00C97E8A"/>
    <w:rsid w:val="00C97FF5"/>
    <w:rsid w:val="00CA2921"/>
    <w:rsid w:val="00CA359B"/>
    <w:rsid w:val="00CA6BC9"/>
    <w:rsid w:val="00CB330F"/>
    <w:rsid w:val="00CC1A91"/>
    <w:rsid w:val="00CC67A0"/>
    <w:rsid w:val="00CC6C79"/>
    <w:rsid w:val="00CD15A0"/>
    <w:rsid w:val="00CD3BED"/>
    <w:rsid w:val="00CE5811"/>
    <w:rsid w:val="00CE662B"/>
    <w:rsid w:val="00CF1C8B"/>
    <w:rsid w:val="00CF6E3A"/>
    <w:rsid w:val="00D00744"/>
    <w:rsid w:val="00D0628C"/>
    <w:rsid w:val="00D12FB3"/>
    <w:rsid w:val="00D13F77"/>
    <w:rsid w:val="00D24FEC"/>
    <w:rsid w:val="00D27EC5"/>
    <w:rsid w:val="00D31422"/>
    <w:rsid w:val="00D33420"/>
    <w:rsid w:val="00D35048"/>
    <w:rsid w:val="00D36A11"/>
    <w:rsid w:val="00D40207"/>
    <w:rsid w:val="00D42E38"/>
    <w:rsid w:val="00D46C9F"/>
    <w:rsid w:val="00D46F7E"/>
    <w:rsid w:val="00D4764B"/>
    <w:rsid w:val="00D47FDA"/>
    <w:rsid w:val="00D505A4"/>
    <w:rsid w:val="00D52A06"/>
    <w:rsid w:val="00D63B43"/>
    <w:rsid w:val="00D7194A"/>
    <w:rsid w:val="00D722E1"/>
    <w:rsid w:val="00D73DE6"/>
    <w:rsid w:val="00D75E9F"/>
    <w:rsid w:val="00D7648D"/>
    <w:rsid w:val="00D76836"/>
    <w:rsid w:val="00D77DF4"/>
    <w:rsid w:val="00D82417"/>
    <w:rsid w:val="00D83FC2"/>
    <w:rsid w:val="00D941F0"/>
    <w:rsid w:val="00D966C4"/>
    <w:rsid w:val="00DA1B52"/>
    <w:rsid w:val="00DA4679"/>
    <w:rsid w:val="00DA53AB"/>
    <w:rsid w:val="00DA63CF"/>
    <w:rsid w:val="00DB3295"/>
    <w:rsid w:val="00DB3F84"/>
    <w:rsid w:val="00DB52FB"/>
    <w:rsid w:val="00DC69D9"/>
    <w:rsid w:val="00DD59CC"/>
    <w:rsid w:val="00DD6051"/>
    <w:rsid w:val="00DD6516"/>
    <w:rsid w:val="00DD76F7"/>
    <w:rsid w:val="00DE298D"/>
    <w:rsid w:val="00DE4144"/>
    <w:rsid w:val="00DE5B3F"/>
    <w:rsid w:val="00DF51F0"/>
    <w:rsid w:val="00E02EDD"/>
    <w:rsid w:val="00E02F95"/>
    <w:rsid w:val="00E041EA"/>
    <w:rsid w:val="00E07634"/>
    <w:rsid w:val="00E07B7B"/>
    <w:rsid w:val="00E12121"/>
    <w:rsid w:val="00E12422"/>
    <w:rsid w:val="00E13536"/>
    <w:rsid w:val="00E209E7"/>
    <w:rsid w:val="00E254F2"/>
    <w:rsid w:val="00E321F5"/>
    <w:rsid w:val="00E32F84"/>
    <w:rsid w:val="00E357B9"/>
    <w:rsid w:val="00E35AC9"/>
    <w:rsid w:val="00E43FAA"/>
    <w:rsid w:val="00E43FC4"/>
    <w:rsid w:val="00E4558C"/>
    <w:rsid w:val="00E46839"/>
    <w:rsid w:val="00E47B98"/>
    <w:rsid w:val="00E522CE"/>
    <w:rsid w:val="00E5551D"/>
    <w:rsid w:val="00E6348F"/>
    <w:rsid w:val="00E73EAD"/>
    <w:rsid w:val="00E74403"/>
    <w:rsid w:val="00E80AEF"/>
    <w:rsid w:val="00E827C2"/>
    <w:rsid w:val="00E83C96"/>
    <w:rsid w:val="00E8729B"/>
    <w:rsid w:val="00E92439"/>
    <w:rsid w:val="00E96464"/>
    <w:rsid w:val="00E97BB9"/>
    <w:rsid w:val="00EA3851"/>
    <w:rsid w:val="00EA3B7A"/>
    <w:rsid w:val="00EA7932"/>
    <w:rsid w:val="00EB0765"/>
    <w:rsid w:val="00EB0EF1"/>
    <w:rsid w:val="00EC26E8"/>
    <w:rsid w:val="00ED111A"/>
    <w:rsid w:val="00ED1487"/>
    <w:rsid w:val="00ED3037"/>
    <w:rsid w:val="00ED330C"/>
    <w:rsid w:val="00ED4FF1"/>
    <w:rsid w:val="00ED5E38"/>
    <w:rsid w:val="00EF6B0D"/>
    <w:rsid w:val="00F03FA6"/>
    <w:rsid w:val="00F043C1"/>
    <w:rsid w:val="00F06D5E"/>
    <w:rsid w:val="00F11D2E"/>
    <w:rsid w:val="00F13EFF"/>
    <w:rsid w:val="00F21D5C"/>
    <w:rsid w:val="00F277E5"/>
    <w:rsid w:val="00F3293D"/>
    <w:rsid w:val="00F32C3B"/>
    <w:rsid w:val="00F340B1"/>
    <w:rsid w:val="00F35E68"/>
    <w:rsid w:val="00F4245D"/>
    <w:rsid w:val="00F44A69"/>
    <w:rsid w:val="00F5110E"/>
    <w:rsid w:val="00F524C5"/>
    <w:rsid w:val="00F52B2C"/>
    <w:rsid w:val="00F52DEE"/>
    <w:rsid w:val="00F53849"/>
    <w:rsid w:val="00F54629"/>
    <w:rsid w:val="00F60027"/>
    <w:rsid w:val="00F638AD"/>
    <w:rsid w:val="00F706AD"/>
    <w:rsid w:val="00F74902"/>
    <w:rsid w:val="00F74F93"/>
    <w:rsid w:val="00F81957"/>
    <w:rsid w:val="00F847DE"/>
    <w:rsid w:val="00F85D1D"/>
    <w:rsid w:val="00F85FEE"/>
    <w:rsid w:val="00F861A7"/>
    <w:rsid w:val="00F87289"/>
    <w:rsid w:val="00F9355F"/>
    <w:rsid w:val="00F9453D"/>
    <w:rsid w:val="00F94CC2"/>
    <w:rsid w:val="00F96831"/>
    <w:rsid w:val="00FA22C6"/>
    <w:rsid w:val="00FA311D"/>
    <w:rsid w:val="00FA3309"/>
    <w:rsid w:val="00FA67D8"/>
    <w:rsid w:val="00FB3046"/>
    <w:rsid w:val="00FB4945"/>
    <w:rsid w:val="00FB678F"/>
    <w:rsid w:val="00FB779D"/>
    <w:rsid w:val="00FC0AA0"/>
    <w:rsid w:val="00FC10DF"/>
    <w:rsid w:val="00FC5BD8"/>
    <w:rsid w:val="00FC6BA7"/>
    <w:rsid w:val="00FD1A07"/>
    <w:rsid w:val="00FD55C9"/>
    <w:rsid w:val="00FE4557"/>
    <w:rsid w:val="00FE62C0"/>
    <w:rsid w:val="00FE6F4E"/>
    <w:rsid w:val="00FE7549"/>
    <w:rsid w:val="00FF28C3"/>
    <w:rsid w:val="00FF589A"/>
    <w:rsid w:val="00FF7057"/>
    <w:rsid w:val="00FF7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4753"/>
    <o:shapelayout v:ext="edit">
      <o:idmap v:ext="edit" data="1"/>
    </o:shapelayout>
  </w:shapeDefaults>
  <w:decimalSymbol w:val="."/>
  <w:listSeparator w:val=","/>
  <w14:docId w14:val="1AEA8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2247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3613E0"/>
    <w:pPr>
      <w:keepNext/>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A713EC"/>
    <w:rPr>
      <w:rFonts w:asciiTheme="majorHAnsi" w:eastAsiaTheme="majorEastAsia" w:hAnsiTheme="majorHAnsi" w:cstheme="majorBidi"/>
      <w:b/>
      <w:bCs/>
      <w:sz w:val="26"/>
      <w:szCs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A713EC"/>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A713EC"/>
    <w:rPr>
      <w:sz w:val="24"/>
      <w:szCs w:val="24"/>
    </w:rPr>
  </w:style>
  <w:style w:type="paragraph" w:customStyle="1" w:styleId="MessageHeaderFirst">
    <w:name w:val="Message Header First"/>
    <w:basedOn w:val="MessageHeader"/>
    <w:next w:val="MessageHeader"/>
    <w:pPr>
      <w:keepLines/>
      <w:pBdr>
        <w:top w:val="none" w:sz="0" w:space="0" w:color="auto"/>
        <w:left w:val="none" w:sz="0" w:space="0" w:color="auto"/>
        <w:bottom w:val="none" w:sz="0" w:space="0" w:color="auto"/>
        <w:right w:val="none" w:sz="0" w:space="0" w:color="auto"/>
      </w:pBdr>
      <w:shd w:val="clear" w:color="auto" w:fill="auto"/>
      <w:tabs>
        <w:tab w:val="left" w:pos="720"/>
        <w:tab w:val="left" w:pos="4320"/>
        <w:tab w:val="left" w:pos="5040"/>
        <w:tab w:val="right" w:pos="8640"/>
      </w:tabs>
      <w:spacing w:after="40" w:line="440" w:lineRule="atLeast"/>
      <w:ind w:left="720" w:hanging="720"/>
    </w:pPr>
    <w:rPr>
      <w:rFonts w:cs="Times New Roman"/>
      <w:spacing w:val="-5"/>
      <w:sz w:val="20"/>
      <w:szCs w:val="20"/>
    </w:rPr>
  </w:style>
  <w:style w:type="character" w:customStyle="1" w:styleId="MessageHeaderLabel">
    <w:name w:val="Message Header Label"/>
    <w:rPr>
      <w:rFonts w:ascii="Arial Black" w:hAnsi="Arial Black"/>
      <w:sz w:val="18"/>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uiPriority w:val="99"/>
    <w:semiHidden/>
    <w:rsid w:val="00A713EC"/>
    <w:rPr>
      <w:rFonts w:asciiTheme="majorHAnsi" w:eastAsiaTheme="majorEastAsia" w:hAnsiTheme="majorHAnsi" w:cstheme="majorBidi"/>
      <w:sz w:val="24"/>
      <w:szCs w:val="24"/>
      <w:shd w:val="pct20" w:color="auto" w:fill="auto"/>
    </w:rPr>
  </w:style>
  <w:style w:type="character" w:styleId="Hyperlink">
    <w:name w:val="Hyperlink"/>
    <w:basedOn w:val="DefaultParagraphFont"/>
    <w:uiPriority w:val="99"/>
    <w:rsid w:val="004F34F0"/>
    <w:rPr>
      <w:rFonts w:cs="Times New Roman"/>
      <w:color w:val="0000FF"/>
      <w:u w:val="single"/>
    </w:rPr>
  </w:style>
  <w:style w:type="paragraph" w:styleId="FootnoteText">
    <w:name w:val="footnote text"/>
    <w:basedOn w:val="Normal"/>
    <w:link w:val="FootnoteTextChar"/>
    <w:uiPriority w:val="99"/>
    <w:semiHidden/>
    <w:rsid w:val="009B5F49"/>
    <w:rPr>
      <w:sz w:val="20"/>
      <w:szCs w:val="20"/>
    </w:rPr>
  </w:style>
  <w:style w:type="character" w:customStyle="1" w:styleId="FootnoteTextChar">
    <w:name w:val="Footnote Text Char"/>
    <w:basedOn w:val="DefaultParagraphFont"/>
    <w:link w:val="FootnoteText"/>
    <w:uiPriority w:val="99"/>
    <w:semiHidden/>
    <w:rsid w:val="00A713EC"/>
  </w:style>
  <w:style w:type="character" w:styleId="FootnoteReference">
    <w:name w:val="footnote reference"/>
    <w:basedOn w:val="DefaultParagraphFont"/>
    <w:uiPriority w:val="99"/>
    <w:semiHidden/>
    <w:rsid w:val="009B5F49"/>
    <w:rPr>
      <w:rFonts w:cs="Times New Roman"/>
      <w:vertAlign w:val="superscript"/>
    </w:rPr>
  </w:style>
  <w:style w:type="character" w:styleId="PageNumber">
    <w:name w:val="page number"/>
    <w:basedOn w:val="DefaultParagraphFont"/>
    <w:uiPriority w:val="99"/>
    <w:rsid w:val="002E0B76"/>
    <w:rPr>
      <w:rFonts w:cs="Times New Roman"/>
    </w:rPr>
  </w:style>
  <w:style w:type="paragraph" w:customStyle="1" w:styleId="HdgCenterBold">
    <w:name w:val="_Hdg Center Bold"/>
    <w:basedOn w:val="Normal"/>
    <w:rsid w:val="00E46839"/>
    <w:pPr>
      <w:keepNext/>
      <w:keepLines/>
      <w:suppressAutoHyphens/>
      <w:spacing w:after="120"/>
      <w:jc w:val="center"/>
    </w:pPr>
    <w:rPr>
      <w:b/>
      <w:szCs w:val="20"/>
    </w:rPr>
  </w:style>
  <w:style w:type="paragraph" w:customStyle="1" w:styleId="Level1">
    <w:name w:val="Level 1"/>
    <w:basedOn w:val="Normal"/>
    <w:rsid w:val="00550AC7"/>
    <w:pPr>
      <w:numPr>
        <w:numId w:val="1"/>
      </w:numPr>
      <w:suppressAutoHyphens/>
      <w:spacing w:after="240"/>
      <w:outlineLvl w:val="0"/>
    </w:pPr>
    <w:rPr>
      <w:szCs w:val="20"/>
    </w:rPr>
  </w:style>
  <w:style w:type="paragraph" w:customStyle="1" w:styleId="Level2">
    <w:name w:val="Level 2"/>
    <w:basedOn w:val="Normal"/>
    <w:rsid w:val="00550AC7"/>
    <w:pPr>
      <w:numPr>
        <w:ilvl w:val="1"/>
        <w:numId w:val="1"/>
      </w:numPr>
      <w:suppressAutoHyphens/>
      <w:spacing w:after="240"/>
      <w:outlineLvl w:val="1"/>
    </w:pPr>
    <w:rPr>
      <w:szCs w:val="20"/>
    </w:rPr>
  </w:style>
  <w:style w:type="paragraph" w:customStyle="1" w:styleId="Level3">
    <w:name w:val="Level 3"/>
    <w:basedOn w:val="Normal"/>
    <w:rsid w:val="00550AC7"/>
    <w:pPr>
      <w:numPr>
        <w:ilvl w:val="2"/>
        <w:numId w:val="1"/>
      </w:numPr>
      <w:suppressAutoHyphens/>
      <w:spacing w:after="240"/>
      <w:outlineLvl w:val="2"/>
    </w:pPr>
    <w:rPr>
      <w:szCs w:val="20"/>
    </w:rPr>
  </w:style>
  <w:style w:type="paragraph" w:customStyle="1" w:styleId="Level4">
    <w:name w:val="Level 4"/>
    <w:basedOn w:val="Normal"/>
    <w:link w:val="Level4Char"/>
    <w:rsid w:val="00550AC7"/>
    <w:pPr>
      <w:numPr>
        <w:ilvl w:val="3"/>
        <w:numId w:val="1"/>
      </w:numPr>
      <w:suppressAutoHyphens/>
      <w:spacing w:after="240"/>
      <w:outlineLvl w:val="3"/>
    </w:pPr>
    <w:rPr>
      <w:szCs w:val="20"/>
    </w:rPr>
  </w:style>
  <w:style w:type="paragraph" w:customStyle="1" w:styleId="Level5">
    <w:name w:val="Level 5"/>
    <w:basedOn w:val="Normal"/>
    <w:rsid w:val="00550AC7"/>
    <w:pPr>
      <w:numPr>
        <w:ilvl w:val="4"/>
        <w:numId w:val="1"/>
      </w:numPr>
      <w:suppressAutoHyphens/>
      <w:spacing w:after="240"/>
      <w:outlineLvl w:val="4"/>
    </w:pPr>
    <w:rPr>
      <w:szCs w:val="20"/>
    </w:rPr>
  </w:style>
  <w:style w:type="paragraph" w:customStyle="1" w:styleId="Level6">
    <w:name w:val="Level 6"/>
    <w:basedOn w:val="Normal"/>
    <w:rsid w:val="00550AC7"/>
    <w:pPr>
      <w:numPr>
        <w:ilvl w:val="5"/>
        <w:numId w:val="1"/>
      </w:numPr>
      <w:suppressAutoHyphens/>
      <w:spacing w:after="240"/>
      <w:outlineLvl w:val="5"/>
    </w:pPr>
    <w:rPr>
      <w:szCs w:val="20"/>
    </w:rPr>
  </w:style>
  <w:style w:type="paragraph" w:customStyle="1" w:styleId="Level7">
    <w:name w:val="Level 7"/>
    <w:basedOn w:val="Normal"/>
    <w:rsid w:val="00550AC7"/>
    <w:pPr>
      <w:numPr>
        <w:ilvl w:val="6"/>
        <w:numId w:val="1"/>
      </w:numPr>
      <w:suppressAutoHyphens/>
      <w:spacing w:after="240"/>
      <w:outlineLvl w:val="6"/>
    </w:pPr>
    <w:rPr>
      <w:szCs w:val="20"/>
    </w:rPr>
  </w:style>
  <w:style w:type="paragraph" w:customStyle="1" w:styleId="Level8">
    <w:name w:val="Level 8"/>
    <w:basedOn w:val="Normal"/>
    <w:rsid w:val="00550AC7"/>
    <w:pPr>
      <w:numPr>
        <w:ilvl w:val="7"/>
        <w:numId w:val="1"/>
      </w:numPr>
      <w:suppressAutoHyphens/>
      <w:spacing w:after="240"/>
      <w:outlineLvl w:val="7"/>
    </w:pPr>
    <w:rPr>
      <w:szCs w:val="20"/>
    </w:rPr>
  </w:style>
  <w:style w:type="paragraph" w:customStyle="1" w:styleId="Level9">
    <w:name w:val="Level 9"/>
    <w:basedOn w:val="Normal"/>
    <w:rsid w:val="00550AC7"/>
    <w:pPr>
      <w:numPr>
        <w:ilvl w:val="8"/>
        <w:numId w:val="1"/>
      </w:numPr>
      <w:suppressAutoHyphens/>
      <w:spacing w:after="240"/>
      <w:outlineLvl w:val="8"/>
    </w:pPr>
    <w:rPr>
      <w:szCs w:val="20"/>
    </w:rPr>
  </w:style>
  <w:style w:type="character" w:customStyle="1" w:styleId="Level4Char">
    <w:name w:val="Level 4 Char"/>
    <w:basedOn w:val="DefaultParagraphFont"/>
    <w:link w:val="Level4"/>
    <w:locked/>
    <w:rsid w:val="00550AC7"/>
    <w:rPr>
      <w:rFonts w:cs="Times New Roman"/>
      <w:sz w:val="24"/>
      <w:lang w:val="en-US" w:eastAsia="en-US" w:bidi="ar-SA"/>
    </w:rPr>
  </w:style>
  <w:style w:type="paragraph" w:customStyle="1" w:styleId="10sp1">
    <w:name w:val="_1.0sp 1&quot;"/>
    <w:basedOn w:val="Normal"/>
    <w:rsid w:val="0063608B"/>
    <w:pPr>
      <w:suppressAutoHyphens/>
      <w:spacing w:after="240"/>
      <w:ind w:firstLine="1440"/>
    </w:pPr>
    <w:rPr>
      <w:szCs w:val="20"/>
    </w:rPr>
  </w:style>
  <w:style w:type="paragraph" w:styleId="BalloonText">
    <w:name w:val="Balloon Text"/>
    <w:basedOn w:val="Normal"/>
    <w:link w:val="BalloonTextChar"/>
    <w:uiPriority w:val="99"/>
    <w:semiHidden/>
    <w:rsid w:val="00361417"/>
    <w:rPr>
      <w:rFonts w:ascii="Tahoma" w:hAnsi="Tahoma" w:cs="Tahoma"/>
      <w:sz w:val="16"/>
      <w:szCs w:val="16"/>
    </w:rPr>
  </w:style>
  <w:style w:type="character" w:customStyle="1" w:styleId="BalloonTextChar">
    <w:name w:val="Balloon Text Char"/>
    <w:basedOn w:val="DefaultParagraphFont"/>
    <w:link w:val="BalloonText"/>
    <w:uiPriority w:val="99"/>
    <w:semiHidden/>
    <w:rsid w:val="00A713EC"/>
    <w:rPr>
      <w:sz w:val="0"/>
      <w:szCs w:val="0"/>
    </w:rPr>
  </w:style>
  <w:style w:type="paragraph" w:customStyle="1" w:styleId="Normal0">
    <w:name w:val="@Normal"/>
    <w:rsid w:val="00244708"/>
    <w:pPr>
      <w:suppressAutoHyphens/>
    </w:pPr>
    <w:rPr>
      <w:sz w:val="24"/>
    </w:rPr>
  </w:style>
  <w:style w:type="paragraph" w:customStyle="1" w:styleId="Default">
    <w:name w:val="Default"/>
    <w:rsid w:val="000A488D"/>
    <w:pPr>
      <w:autoSpaceDE w:val="0"/>
      <w:autoSpaceDN w:val="0"/>
      <w:adjustRightInd w:val="0"/>
    </w:pPr>
    <w:rPr>
      <w:color w:val="000000"/>
      <w:sz w:val="24"/>
      <w:szCs w:val="24"/>
    </w:rPr>
  </w:style>
  <w:style w:type="paragraph" w:styleId="ListParagraph">
    <w:name w:val="List Paragraph"/>
    <w:basedOn w:val="Normal"/>
    <w:uiPriority w:val="34"/>
    <w:qFormat/>
    <w:rsid w:val="009B322E"/>
    <w:pPr>
      <w:ind w:left="720"/>
      <w:contextualSpacing/>
      <w:jc w:val="both"/>
    </w:pPr>
    <w:rPr>
      <w:rFonts w:eastAsia="Calibri"/>
      <w:szCs w:val="22"/>
    </w:rPr>
  </w:style>
  <w:style w:type="paragraph" w:customStyle="1" w:styleId="body">
    <w:name w:val="body"/>
    <w:basedOn w:val="Normal"/>
    <w:uiPriority w:val="99"/>
    <w:rsid w:val="00AE09D2"/>
    <w:pPr>
      <w:spacing w:before="100" w:beforeAutospacing="1" w:after="100" w:afterAutospacing="1"/>
    </w:pPr>
    <w:rPr>
      <w:rFonts w:ascii="Verdana" w:hAnsi="Verdana"/>
      <w:color w:val="000000"/>
      <w:sz w:val="20"/>
      <w:szCs w:val="20"/>
    </w:rPr>
  </w:style>
  <w:style w:type="paragraph" w:customStyle="1" w:styleId="12">
    <w:name w:val="12"/>
    <w:basedOn w:val="Normal"/>
    <w:rsid w:val="00D36A11"/>
    <w:pPr>
      <w:spacing w:before="240" w:line="260" w:lineRule="atLeast"/>
    </w:pPr>
    <w:rPr>
      <w:rFonts w:ascii="Arial" w:hAnsi="Arial"/>
      <w:szCs w:val="20"/>
    </w:rPr>
  </w:style>
  <w:style w:type="paragraph" w:styleId="BodyText">
    <w:name w:val="Body Text"/>
    <w:link w:val="BodyTextChar"/>
    <w:rsid w:val="00D76836"/>
    <w:pPr>
      <w:spacing w:after="180" w:line="300" w:lineRule="auto"/>
    </w:pPr>
    <w:rPr>
      <w:szCs w:val="24"/>
    </w:rPr>
  </w:style>
  <w:style w:type="character" w:customStyle="1" w:styleId="BodyTextChar">
    <w:name w:val="Body Text Char"/>
    <w:basedOn w:val="DefaultParagraphFont"/>
    <w:link w:val="BodyText"/>
    <w:rsid w:val="00D76836"/>
    <w:rPr>
      <w:szCs w:val="24"/>
    </w:rPr>
  </w:style>
  <w:style w:type="paragraph" w:customStyle="1" w:styleId="BodyBullet1">
    <w:name w:val="Body Bullet 1"/>
    <w:basedOn w:val="BodyText"/>
    <w:rsid w:val="00D76836"/>
    <w:pPr>
      <w:numPr>
        <w:numId w:val="25"/>
      </w:numPr>
    </w:pPr>
  </w:style>
  <w:style w:type="character" w:customStyle="1" w:styleId="Heading2Char">
    <w:name w:val="Heading 2 Char"/>
    <w:basedOn w:val="DefaultParagraphFont"/>
    <w:link w:val="Heading2"/>
    <w:semiHidden/>
    <w:rsid w:val="0022476A"/>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A82C7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Bullet2">
    <w:name w:val="Body Bullet 2"/>
    <w:basedOn w:val="BodyText"/>
    <w:rsid w:val="00A53D20"/>
    <w:pPr>
      <w:numPr>
        <w:numId w:val="32"/>
      </w:numPr>
      <w:tabs>
        <w:tab w:val="left" w:pos="1080"/>
      </w:tabs>
    </w:pPr>
    <w:rPr>
      <w:i/>
    </w:rPr>
  </w:style>
  <w:style w:type="paragraph" w:styleId="ListBullet">
    <w:name w:val="List Bullet"/>
    <w:basedOn w:val="Normal"/>
    <w:rsid w:val="00E74403"/>
    <w:pPr>
      <w:numPr>
        <w:numId w:val="33"/>
      </w:numPr>
      <w:spacing w:after="120"/>
    </w:pPr>
    <w:rPr>
      <w:rFonts w:eastAsia="Calibri"/>
      <w:sz w:val="20"/>
      <w:szCs w:val="22"/>
      <w:lang w:bidi="en-US"/>
    </w:rPr>
  </w:style>
  <w:style w:type="paragraph" w:styleId="BodyText2">
    <w:name w:val="Body Text 2"/>
    <w:basedOn w:val="Normal"/>
    <w:link w:val="BodyText2Char"/>
    <w:rsid w:val="00D7194A"/>
    <w:pPr>
      <w:spacing w:after="240"/>
      <w:ind w:left="720"/>
      <w:jc w:val="both"/>
    </w:pPr>
    <w:rPr>
      <w:rFonts w:ascii="Arial" w:eastAsia="MS Mincho" w:hAnsi="Arial"/>
      <w:sz w:val="22"/>
      <w:szCs w:val="22"/>
    </w:rPr>
  </w:style>
  <w:style w:type="character" w:customStyle="1" w:styleId="BodyText2Char">
    <w:name w:val="Body Text 2 Char"/>
    <w:basedOn w:val="DefaultParagraphFont"/>
    <w:link w:val="BodyText2"/>
    <w:rsid w:val="00D7194A"/>
    <w:rPr>
      <w:rFonts w:ascii="Arial" w:eastAsia="MS Mincho"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1187315">
      <w:bodyDiv w:val="1"/>
      <w:marLeft w:val="0"/>
      <w:marRight w:val="0"/>
      <w:marTop w:val="0"/>
      <w:marBottom w:val="0"/>
      <w:divBdr>
        <w:top w:val="none" w:sz="0" w:space="0" w:color="auto"/>
        <w:left w:val="none" w:sz="0" w:space="0" w:color="auto"/>
        <w:bottom w:val="none" w:sz="0" w:space="0" w:color="auto"/>
        <w:right w:val="none" w:sz="0" w:space="0" w:color="auto"/>
      </w:divBdr>
      <w:divsChild>
        <w:div w:id="857819085">
          <w:marLeft w:val="0"/>
          <w:marRight w:val="0"/>
          <w:marTop w:val="0"/>
          <w:marBottom w:val="0"/>
          <w:divBdr>
            <w:top w:val="none" w:sz="0" w:space="0" w:color="auto"/>
            <w:left w:val="none" w:sz="0" w:space="0" w:color="auto"/>
            <w:bottom w:val="none" w:sz="0" w:space="0" w:color="auto"/>
            <w:right w:val="none" w:sz="0" w:space="0" w:color="auto"/>
          </w:divBdr>
          <w:divsChild>
            <w:div w:id="1088843435">
              <w:marLeft w:val="0"/>
              <w:marRight w:val="0"/>
              <w:marTop w:val="0"/>
              <w:marBottom w:val="0"/>
              <w:divBdr>
                <w:top w:val="none" w:sz="0" w:space="0" w:color="auto"/>
                <w:left w:val="none" w:sz="0" w:space="0" w:color="auto"/>
                <w:bottom w:val="none" w:sz="0" w:space="0" w:color="auto"/>
                <w:right w:val="none" w:sz="0" w:space="0" w:color="auto"/>
              </w:divBdr>
              <w:divsChild>
                <w:div w:id="1917393803">
                  <w:marLeft w:val="0"/>
                  <w:marRight w:val="0"/>
                  <w:marTop w:val="150"/>
                  <w:marBottom w:val="0"/>
                  <w:divBdr>
                    <w:top w:val="none" w:sz="0" w:space="0" w:color="auto"/>
                    <w:left w:val="none" w:sz="0" w:space="0" w:color="auto"/>
                    <w:bottom w:val="none" w:sz="0" w:space="0" w:color="auto"/>
                    <w:right w:val="none" w:sz="0" w:space="0" w:color="auto"/>
                  </w:divBdr>
                  <w:divsChild>
                    <w:div w:id="1861508379">
                      <w:marLeft w:val="0"/>
                      <w:marRight w:val="0"/>
                      <w:marTop w:val="0"/>
                      <w:marBottom w:val="0"/>
                      <w:divBdr>
                        <w:top w:val="none" w:sz="0" w:space="0" w:color="auto"/>
                        <w:left w:val="none" w:sz="0" w:space="0" w:color="auto"/>
                        <w:bottom w:val="none" w:sz="0" w:space="0" w:color="auto"/>
                        <w:right w:val="none" w:sz="0" w:space="0" w:color="auto"/>
                      </w:divBdr>
                      <w:divsChild>
                        <w:div w:id="836574596">
                          <w:marLeft w:val="0"/>
                          <w:marRight w:val="0"/>
                          <w:marTop w:val="0"/>
                          <w:marBottom w:val="0"/>
                          <w:divBdr>
                            <w:top w:val="none" w:sz="0" w:space="0" w:color="auto"/>
                            <w:left w:val="none" w:sz="0" w:space="0" w:color="auto"/>
                            <w:bottom w:val="none" w:sz="0" w:space="0" w:color="auto"/>
                            <w:right w:val="none" w:sz="0" w:space="0" w:color="auto"/>
                          </w:divBdr>
                          <w:divsChild>
                            <w:div w:id="2087339841">
                              <w:marLeft w:val="0"/>
                              <w:marRight w:val="0"/>
                              <w:marTop w:val="0"/>
                              <w:marBottom w:val="0"/>
                              <w:divBdr>
                                <w:top w:val="none" w:sz="0" w:space="0" w:color="auto"/>
                                <w:left w:val="none" w:sz="0" w:space="0" w:color="auto"/>
                                <w:bottom w:val="none" w:sz="0" w:space="0" w:color="auto"/>
                                <w:right w:val="none" w:sz="0" w:space="0" w:color="auto"/>
                              </w:divBdr>
                              <w:divsChild>
                                <w:div w:id="186023044">
                                  <w:marLeft w:val="0"/>
                                  <w:marRight w:val="0"/>
                                  <w:marTop w:val="0"/>
                                  <w:marBottom w:val="0"/>
                                  <w:divBdr>
                                    <w:top w:val="none" w:sz="0" w:space="0" w:color="auto"/>
                                    <w:left w:val="none" w:sz="0" w:space="0" w:color="auto"/>
                                    <w:bottom w:val="none" w:sz="0" w:space="0" w:color="auto"/>
                                    <w:right w:val="none" w:sz="0" w:space="0" w:color="auto"/>
                                  </w:divBdr>
                                  <w:divsChild>
                                    <w:div w:id="770273134">
                                      <w:marLeft w:val="0"/>
                                      <w:marRight w:val="0"/>
                                      <w:marTop w:val="0"/>
                                      <w:marBottom w:val="0"/>
                                      <w:divBdr>
                                        <w:top w:val="none" w:sz="0" w:space="0" w:color="auto"/>
                                        <w:left w:val="none" w:sz="0" w:space="0" w:color="auto"/>
                                        <w:bottom w:val="none" w:sz="0" w:space="0" w:color="auto"/>
                                        <w:right w:val="none" w:sz="0" w:space="0" w:color="auto"/>
                                      </w:divBdr>
                                      <w:divsChild>
                                        <w:div w:id="122425820">
                                          <w:marLeft w:val="0"/>
                                          <w:marRight w:val="0"/>
                                          <w:marTop w:val="0"/>
                                          <w:marBottom w:val="0"/>
                                          <w:divBdr>
                                            <w:top w:val="none" w:sz="0" w:space="0" w:color="auto"/>
                                            <w:left w:val="none" w:sz="0" w:space="0" w:color="auto"/>
                                            <w:bottom w:val="none" w:sz="0" w:space="0" w:color="auto"/>
                                            <w:right w:val="none" w:sz="0" w:space="0" w:color="auto"/>
                                          </w:divBdr>
                                          <w:divsChild>
                                            <w:div w:id="129887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7039253">
      <w:marLeft w:val="0"/>
      <w:marRight w:val="0"/>
      <w:marTop w:val="0"/>
      <w:marBottom w:val="0"/>
      <w:divBdr>
        <w:top w:val="none" w:sz="0" w:space="0" w:color="auto"/>
        <w:left w:val="none" w:sz="0" w:space="0" w:color="auto"/>
        <w:bottom w:val="none" w:sz="0" w:space="0" w:color="auto"/>
        <w:right w:val="none" w:sz="0" w:space="0" w:color="auto"/>
      </w:divBdr>
      <w:divsChild>
        <w:div w:id="21270392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tc.gov/idthef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09BC1-C707-46E2-9551-4E39BBDE0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5984</Words>
  <Characters>34111</Characters>
  <Application>Microsoft Office Word</Application>
  <DocSecurity>0</DocSecurity>
  <PresentationFormat/>
  <Lines>284</Lines>
  <Paragraphs>80</Paragraphs>
  <ScaleCrop>false</ScaleCrop>
  <HeadingPairs>
    <vt:vector size="2" baseType="variant">
      <vt:variant>
        <vt:lpstr>Title</vt:lpstr>
      </vt:variant>
      <vt:variant>
        <vt:i4>1</vt:i4>
      </vt:variant>
    </vt:vector>
  </HeadingPairs>
  <TitlesOfParts>
    <vt:vector size="1" baseType="lpstr">
      <vt:lpstr>Sample Incident Response Plan (Extended Form)  (5461672.DOCX;1)</vt:lpstr>
    </vt:vector>
  </TitlesOfParts>
  <Company/>
  <LinksUpToDate>false</LinksUpToDate>
  <CharactersWithSpaces>40015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2024-09-23T22:22:00Z</dcterms:created>
  <dcterms:modified xsi:type="dcterms:W3CDTF">2024-09-23T22:22:00Z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gFAA5ajW4yTOEjsVhlpQYxdc4aNuAIKiVfvHXQrBEhRKL0pBnu0FhYJOU3vwiQAvoJD3AL0ves4Aex4Z
juqvmbdikM7QJEsEDr3fVs2+3fp5b77WFGOHHZURnbqeOCQChxAdaZx65jiPkpUyTQlP+d+tdT1l
8aTAxsqeFLfNZKzfa+Yu2hOome6uHi7S7EHcjS7iDQyrfRCD+xY5GASo7V1xfITLMt17dYWO7DX8
9uffGPqDfqYDX5Z6n</vt:lpwstr>
  </property>
  <property fmtid="{D5CDD505-2E9C-101B-9397-08002B2CF9AE}" pid="3" name="MAIL_MSG_ID2">
    <vt:lpwstr>8veaurb6k3v/9+Rddf92xbE9quR630oQXoqBywo4gGnOhVloRrhJmZykp2S
POsjjnryX34phuWZ5KdroI8fnTk8NYKC9H9DYQ==</vt:lpwstr>
  </property>
  <property fmtid="{D5CDD505-2E9C-101B-9397-08002B2CF9AE}" pid="4" name="RESPONSE_SENDER_NAME">
    <vt:lpwstr>sAAAb0xRtPDW5Ut+gL4TjDSrD5kj+OOg/1QhaNGIcr6fSY0=</vt:lpwstr>
  </property>
  <property fmtid="{D5CDD505-2E9C-101B-9397-08002B2CF9AE}" pid="5" name="EMAIL_OWNER_ADDRESS">
    <vt:lpwstr>ABAAv4tRYjpfjUusmbkw+6m+vyGUEsjryzimum5g4wYbgsrva86hG8UQjXztO5Rd80Lp</vt:lpwstr>
  </property>
</Properties>
</file>